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747FF1" w:rsidRPr="009C5F74" w:rsidRDefault="00747FF1" w:rsidP="00747FF1">
      <w:pPr>
        <w:tabs>
          <w:tab w:val="left" w:pos="14656"/>
        </w:tabs>
        <w:overflowPunct w:val="0"/>
        <w:jc w:val="center"/>
        <w:textAlignment w:val="baseline"/>
        <w:rPr>
          <w:b/>
          <w:lang w:eastAsia="lt-LT"/>
        </w:rPr>
      </w:pPr>
      <w:r>
        <w:rPr>
          <w:b/>
          <w:lang w:eastAsia="lt-LT"/>
        </w:rPr>
        <w:t>KLAIPĖDOS ,,VERDENĖS“ PROGIMNAZIJOS 2021</w:t>
      </w:r>
      <w:r w:rsidRPr="009C5F74">
        <w:rPr>
          <w:b/>
          <w:lang w:eastAsia="lt-LT"/>
        </w:rPr>
        <w:t xml:space="preserve"> METŲ VEIKLOS ATASKAITA </w:t>
      </w:r>
    </w:p>
    <w:p w:rsidR="00747FF1" w:rsidRPr="00F72A1E" w:rsidRDefault="00747FF1" w:rsidP="00747FF1">
      <w:pPr>
        <w:jc w:val="center"/>
      </w:pPr>
    </w:p>
    <w:p w:rsidR="00747FF1" w:rsidRPr="00353391" w:rsidRDefault="00747FF1" w:rsidP="00747FF1">
      <w:pPr>
        <w:jc w:val="both"/>
      </w:pPr>
    </w:p>
    <w:p w:rsidR="00747FF1" w:rsidRPr="00353391" w:rsidRDefault="00747FF1" w:rsidP="00747FF1">
      <w:pPr>
        <w:ind w:firstLine="428"/>
        <w:jc w:val="both"/>
      </w:pPr>
      <w:r w:rsidRPr="00353391">
        <w:t xml:space="preserve">Klaipėdos „Verdenės“ progimnazija (toliau – Įstaiga), įgyvendina </w:t>
      </w:r>
      <w:r w:rsidRPr="00353391">
        <w:rPr>
          <w:bCs/>
        </w:rPr>
        <w:t>pradinio, pagrindinio  ugdymo I dalies programų ir su šiomis programomis susijusių  neformaliojo vaikų švietimo programų įgyvendinimą, užtikrina švietimo pagalbos teikiamą mokiniams</w:t>
      </w:r>
      <w:r w:rsidRPr="00353391">
        <w:t xml:space="preserve">. 2021-09-01 duomenimis, Įstaigoje ugdyti 987 mokiniai (2020 m. – 979), iš jų 478 mokiniai – 1–4 klasėse, 509 mokiniai – 5–8 klasėse. Dirbo 73 pedagogai, t. y. 73,31  etato (2020 m. – 71,71 etato), ir 29 nepedagoginiai darbuotojai, t. y. 28,91 etato (2020 m. – 28,25 etato). </w:t>
      </w:r>
    </w:p>
    <w:p w:rsidR="00747FF1" w:rsidRPr="00353391" w:rsidRDefault="00747FF1" w:rsidP="00747FF1">
      <w:pPr>
        <w:ind w:firstLine="428"/>
        <w:jc w:val="both"/>
      </w:pPr>
      <w:r w:rsidRPr="00353391">
        <w:t>2021 metais Įstaiga veikė vadovaudamasi 2021–2023 m. strateginiu planu (toliau – Strateginis planas) ir 2021 m. veiklos planu (toliau – Veiklos planas). Įstaigos bendruomenė 2021 m. išsikėlė prioritetinės veiklos kryptį:</w:t>
      </w:r>
      <w:r w:rsidRPr="00353391">
        <w:rPr>
          <w:rFonts w:eastAsia="Calibri"/>
        </w:rPr>
        <w:t xml:space="preserve"> geresnių mokymosi rezultatų siekti motyvuojančios, ugdymą per patirtis skatinančios  aplinkos kūrimas</w:t>
      </w:r>
      <w:r w:rsidRPr="00353391">
        <w:t>, ir siekė strateginio tikslo –</w:t>
      </w:r>
      <w:r w:rsidRPr="00353391">
        <w:rPr>
          <w:rFonts w:eastAsia="Calibri"/>
        </w:rPr>
        <w:t xml:space="preserve"> aukštos švietimo kokybės užtikrinimo šiuolaikiškoje, saugioje, kūrybiškumą ir lyderystę skatinančioje aplinkoje</w:t>
      </w:r>
      <w:r w:rsidRPr="00353391">
        <w:t>. Strateginiam tikslui įgyvendinti Strateginiame ir Veiklos planuose buvo iškelti konkretūs veiklos tikslai ir uždaviniai, numatytos pamatuotos priemonės laukiamam rezultatui pasiekti.</w:t>
      </w:r>
    </w:p>
    <w:p w:rsidR="00747FF1" w:rsidRDefault="00747FF1" w:rsidP="00747FF1">
      <w:pPr>
        <w:tabs>
          <w:tab w:val="left" w:pos="428"/>
          <w:tab w:val="left" w:pos="709"/>
        </w:tabs>
        <w:autoSpaceDE w:val="0"/>
        <w:autoSpaceDN w:val="0"/>
        <w:adjustRightInd w:val="0"/>
        <w:ind w:firstLine="428"/>
        <w:jc w:val="both"/>
      </w:pPr>
      <w:r w:rsidRPr="00353391">
        <w:t xml:space="preserve">Siekiant Strateginio plano pirmojo tikslo – </w:t>
      </w:r>
      <w:r w:rsidRPr="00353391">
        <w:rPr>
          <w:rFonts w:eastAsia="Calibri"/>
        </w:rPr>
        <w:t xml:space="preserve">užtikrinti aukštą švietimo paslaugų kokybę ir </w:t>
      </w:r>
      <w:r>
        <w:rPr>
          <w:rFonts w:eastAsia="Calibri"/>
        </w:rPr>
        <w:t>prieinamumą</w:t>
      </w:r>
      <w:r w:rsidRPr="009501E5">
        <w:rPr>
          <w:color w:val="FF0000"/>
        </w:rPr>
        <w:t xml:space="preserve"> </w:t>
      </w:r>
      <w:r w:rsidRPr="009501E5">
        <w:t>–</w:t>
      </w:r>
      <w:r>
        <w:t xml:space="preserve"> Įstaigoje buvo siekiama </w:t>
      </w:r>
      <w:r w:rsidRPr="00CC4EA7">
        <w:rPr>
          <w:rFonts w:eastAsia="Calibri"/>
        </w:rPr>
        <w:t>kiekvieno mokinio asmeninės pažangos emociškai saugioje, šiuolaikiškoje, ugdymą per patirtis skatinančioje aplinkoje</w:t>
      </w:r>
      <w:r>
        <w:t>. Tikslui pasiekti buvo vykdomi du Veiklos plano uždaviniai:</w:t>
      </w:r>
      <w:r w:rsidRPr="009501E5">
        <w:t xml:space="preserve"> </w:t>
      </w:r>
    </w:p>
    <w:p w:rsidR="00747FF1" w:rsidRDefault="00747FF1" w:rsidP="00747FF1">
      <w:pPr>
        <w:tabs>
          <w:tab w:val="left" w:pos="428"/>
          <w:tab w:val="left" w:pos="709"/>
        </w:tabs>
        <w:autoSpaceDE w:val="0"/>
        <w:autoSpaceDN w:val="0"/>
        <w:adjustRightInd w:val="0"/>
        <w:ind w:firstLine="428"/>
        <w:jc w:val="both"/>
        <w:rPr>
          <w:rFonts w:eastAsia="Calibri"/>
        </w:rPr>
      </w:pPr>
      <w:r>
        <w:t>– į</w:t>
      </w:r>
      <w:r w:rsidRPr="005A4DD0">
        <w:t xml:space="preserve">gyvendinant pirmąjį uždavinį – </w:t>
      </w:r>
      <w:r w:rsidRPr="005A4DD0">
        <w:rPr>
          <w:rFonts w:eastAsia="Calibri"/>
        </w:rPr>
        <w:t xml:space="preserve">tobulinti mokinių bendrojo raštingumo ir patyriminio mokymosi įgūdžius </w:t>
      </w:r>
      <w:r>
        <w:t>– buvo</w:t>
      </w:r>
      <w:r w:rsidRPr="00CD0737">
        <w:t xml:space="preserve"> </w:t>
      </w:r>
      <w:r>
        <w:rPr>
          <w:rFonts w:eastAsia="Calibri"/>
        </w:rPr>
        <w:t>o</w:t>
      </w:r>
      <w:r w:rsidRPr="0060034A">
        <w:rPr>
          <w:rFonts w:eastAsia="Calibri"/>
        </w:rPr>
        <w:t>rganizuoti mokymai</w:t>
      </w:r>
      <w:r>
        <w:rPr>
          <w:rFonts w:eastAsia="Calibri"/>
        </w:rPr>
        <w:t xml:space="preserve"> pedagogams</w:t>
      </w:r>
      <w:r w:rsidRPr="0060034A">
        <w:rPr>
          <w:rFonts w:eastAsia="Calibri"/>
        </w:rPr>
        <w:t xml:space="preserve"> aktualiomis temomis:  „Emocinių kompetencijų ir potencialo ugdymas“, „Kas naujo „Šviesoje“ su Klaipėdos „Verdenės“  progimnazijos bendruomene“,  „Šviesos leidinių naujienų 1–8 kl</w:t>
      </w:r>
      <w:r>
        <w:rPr>
          <w:rFonts w:eastAsia="Calibri"/>
        </w:rPr>
        <w:t>asėms</w:t>
      </w:r>
      <w:r w:rsidRPr="0060034A">
        <w:rPr>
          <w:rFonts w:eastAsia="Calibri"/>
        </w:rPr>
        <w:t xml:space="preserve"> pristatymas. Eduka klasė“,  „Kūrybingumo ambasadorių“ programa,  technologinės kūrybos mentorystė</w:t>
      </w:r>
      <w:r>
        <w:rPr>
          <w:rFonts w:eastAsia="Calibri"/>
        </w:rPr>
        <w:t>s</w:t>
      </w:r>
      <w:r w:rsidRPr="0060034A">
        <w:rPr>
          <w:rFonts w:eastAsia="Calibri"/>
        </w:rPr>
        <w:t xml:space="preserve"> programa „Vedliai“ pradinio ugdymo mokytojams</w:t>
      </w:r>
      <w:r>
        <w:rPr>
          <w:rFonts w:eastAsia="Calibri"/>
        </w:rPr>
        <w:t xml:space="preserve">. </w:t>
      </w:r>
      <w:r w:rsidRPr="0060034A">
        <w:rPr>
          <w:rFonts w:eastAsia="Calibri"/>
        </w:rPr>
        <w:t>2021 metais</w:t>
      </w:r>
      <w:r>
        <w:rPr>
          <w:rFonts w:eastAsia="Calibri"/>
        </w:rPr>
        <w:t xml:space="preserve"> pedagogai ir administracija 834 dienas </w:t>
      </w:r>
      <w:r>
        <w:t>(2020</w:t>
      </w:r>
      <w:r w:rsidRPr="005A7F74">
        <w:t xml:space="preserve"> m. </w:t>
      </w:r>
      <w:r>
        <w:t>– 1165</w:t>
      </w:r>
      <w:r w:rsidRPr="005A7F74">
        <w:t xml:space="preserve">) vidutiniškai po </w:t>
      </w:r>
      <w:r>
        <w:rPr>
          <w:rFonts w:eastAsia="Calibri"/>
        </w:rPr>
        <w:t>12</w:t>
      </w:r>
      <w:r w:rsidRPr="0060034A">
        <w:rPr>
          <w:rFonts w:eastAsia="Calibri"/>
        </w:rPr>
        <w:t xml:space="preserve"> dienų</w:t>
      </w:r>
      <w:r w:rsidRPr="0060034A">
        <w:rPr>
          <w:rFonts w:eastAsia="Calibri"/>
          <w:color w:val="FF0000"/>
        </w:rPr>
        <w:t xml:space="preserve"> </w:t>
      </w:r>
      <w:r w:rsidRPr="0060034A">
        <w:rPr>
          <w:rFonts w:eastAsia="Calibri"/>
        </w:rPr>
        <w:t xml:space="preserve">kėlė metodinę bei dalykinę kvalifikaciją kursuose bei seminaruose. </w:t>
      </w:r>
    </w:p>
    <w:p w:rsidR="00747FF1" w:rsidRDefault="00747FF1" w:rsidP="00747FF1">
      <w:pPr>
        <w:ind w:firstLine="428"/>
        <w:jc w:val="both"/>
        <w:rPr>
          <w:shd w:val="clear" w:color="auto" w:fill="FFFFFF"/>
        </w:rPr>
      </w:pPr>
      <w:r>
        <w:rPr>
          <w:rFonts w:eastAsia="Calibri"/>
        </w:rPr>
        <w:t>Įstaiga įgyvendino</w:t>
      </w:r>
      <w:r w:rsidRPr="000A6923">
        <w:rPr>
          <w:rFonts w:eastAsia="Calibri"/>
        </w:rPr>
        <w:t xml:space="preserve"> neformalaus švietimo tarptautinę The Duke of </w:t>
      </w:r>
      <w:r>
        <w:rPr>
          <w:rFonts w:eastAsia="Calibri"/>
        </w:rPr>
        <w:t>Edinburgh‘s International Award</w:t>
      </w:r>
      <w:r w:rsidRPr="000A6923">
        <w:rPr>
          <w:rFonts w:eastAsia="Calibri"/>
        </w:rPr>
        <w:t xml:space="preserve"> programą</w:t>
      </w:r>
      <w:r>
        <w:rPr>
          <w:rFonts w:eastAsia="Calibri"/>
        </w:rPr>
        <w:t>.</w:t>
      </w:r>
      <w:r w:rsidRPr="000A6923">
        <w:rPr>
          <w:rFonts w:eastAsia="Calibri"/>
        </w:rPr>
        <w:t xml:space="preserve"> </w:t>
      </w:r>
      <w:r>
        <w:rPr>
          <w:shd w:val="clear" w:color="auto" w:fill="FFFFFF"/>
        </w:rPr>
        <w:t>Bendradarbiaujant</w:t>
      </w:r>
      <w:r w:rsidRPr="000A6923">
        <w:rPr>
          <w:shd w:val="clear" w:color="auto" w:fill="FFFFFF"/>
        </w:rPr>
        <w:t xml:space="preserve"> su Klaipėdos universitetu</w:t>
      </w:r>
      <w:r>
        <w:rPr>
          <w:shd w:val="clear" w:color="auto" w:fill="FFFFFF"/>
        </w:rPr>
        <w:t xml:space="preserve"> organizuota</w:t>
      </w:r>
      <w:r w:rsidRPr="000A6923">
        <w:rPr>
          <w:shd w:val="clear" w:color="auto" w:fill="FFFFFF"/>
        </w:rPr>
        <w:t xml:space="preserve"> </w:t>
      </w:r>
      <w:r>
        <w:rPr>
          <w:shd w:val="clear" w:color="auto" w:fill="FFFFFF"/>
        </w:rPr>
        <w:t>V</w:t>
      </w:r>
      <w:r w:rsidRPr="000A6923">
        <w:rPr>
          <w:shd w:val="clear" w:color="auto" w:fill="FFFFFF"/>
        </w:rPr>
        <w:t>akarų Lietuvos 5–8 klas</w:t>
      </w:r>
      <w:r>
        <w:rPr>
          <w:shd w:val="clear" w:color="auto" w:fill="FFFFFF"/>
        </w:rPr>
        <w:t>ių mokinių matematikos olimpiada</w:t>
      </w:r>
      <w:r w:rsidRPr="000A6923">
        <w:rPr>
          <w:shd w:val="clear" w:color="auto" w:fill="FFFFFF"/>
        </w:rPr>
        <w:t xml:space="preserve"> Klaipėd</w:t>
      </w:r>
      <w:r>
        <w:rPr>
          <w:shd w:val="clear" w:color="auto" w:fill="FFFFFF"/>
        </w:rPr>
        <w:t xml:space="preserve">os universiteto taurei laimėti, </w:t>
      </w:r>
      <w:r w:rsidRPr="000A6923">
        <w:rPr>
          <w:shd w:val="clear" w:color="auto" w:fill="FFFFFF"/>
        </w:rPr>
        <w:t>respublikinė progimnazijų 5–8 ir gimnazijų 9–10 klasių mokinių konferencija „Kalboje tauta pasisako, kas esanti</w:t>
      </w:r>
      <w:r>
        <w:rPr>
          <w:shd w:val="clear" w:color="auto" w:fill="FFFFFF"/>
        </w:rPr>
        <w:t>, ko verta...“ (J. Jablonskis).</w:t>
      </w:r>
    </w:p>
    <w:p w:rsidR="00747FF1" w:rsidRPr="0002030F" w:rsidRDefault="00747FF1" w:rsidP="00747FF1">
      <w:pPr>
        <w:ind w:firstLine="428"/>
        <w:jc w:val="both"/>
        <w:rPr>
          <w:shd w:val="clear" w:color="auto" w:fill="FFFFFF"/>
        </w:rPr>
      </w:pPr>
      <w:r>
        <w:rPr>
          <w:shd w:val="clear" w:color="auto" w:fill="FFFFFF"/>
        </w:rPr>
        <w:t>Organizuojant ugdymą nuotoliniu būdu pavyko užtikrinti aukštą ugdymosi kokybę:</w:t>
      </w:r>
      <w:r w:rsidRPr="0002030F">
        <w:rPr>
          <w:rFonts w:eastAsia="Calibri"/>
        </w:rPr>
        <w:t xml:space="preserve"> 1–4 klasėse</w:t>
      </w:r>
      <w:r>
        <w:rPr>
          <w:shd w:val="clear" w:color="auto" w:fill="FFFFFF"/>
        </w:rPr>
        <w:t xml:space="preserve"> </w:t>
      </w:r>
      <w:r w:rsidRPr="0002030F">
        <w:rPr>
          <w:rFonts w:eastAsia="Calibri"/>
        </w:rPr>
        <w:t xml:space="preserve">aukštesniuoju lygmeniu </w:t>
      </w:r>
      <w:r w:rsidRPr="00655699">
        <w:rPr>
          <w:rFonts w:eastAsia="Calibri"/>
        </w:rPr>
        <w:t>baigė134 mokiniai (27,9 %) (2019–2020</w:t>
      </w:r>
      <w:r w:rsidRPr="00655699">
        <w:rPr>
          <w:shd w:val="clear" w:color="auto" w:fill="FFFFFF"/>
        </w:rPr>
        <w:t xml:space="preserve"> </w:t>
      </w:r>
      <w:r w:rsidRPr="00655699">
        <w:rPr>
          <w:rFonts w:eastAsia="Calibri"/>
        </w:rPr>
        <w:t xml:space="preserve">m. m. 34,5 %), pagrindiniu </w:t>
      </w:r>
      <w:r w:rsidRPr="00655699">
        <w:t>–</w:t>
      </w:r>
      <w:r w:rsidRPr="00655699">
        <w:rPr>
          <w:rFonts w:eastAsia="Calibri"/>
        </w:rPr>
        <w:t xml:space="preserve"> 261 mokinys (54,5 %), (2019–2020 m.</w:t>
      </w:r>
      <w:r w:rsidRPr="00655699">
        <w:rPr>
          <w:shd w:val="clear" w:color="auto" w:fill="FFFFFF"/>
        </w:rPr>
        <w:t xml:space="preserve"> </w:t>
      </w:r>
      <w:r w:rsidRPr="00655699">
        <w:rPr>
          <w:rFonts w:eastAsia="Calibri"/>
        </w:rPr>
        <w:t>m. 51,9 %), patenkinamu – 84 mokiniai (17,5 %), (2019–2020 m. m. 13,4 %).</w:t>
      </w:r>
      <w:r w:rsidRPr="00655699">
        <w:rPr>
          <w:shd w:val="clear" w:color="auto" w:fill="FFFFFF"/>
        </w:rPr>
        <w:t xml:space="preserve"> </w:t>
      </w:r>
      <w:r w:rsidRPr="00655699">
        <w:rPr>
          <w:rFonts w:eastAsia="Calibri"/>
        </w:rPr>
        <w:t>5–8 klasėse aukštesniuoju lygmeniu baigė 82 mokiniai (16 %) (2019–2020</w:t>
      </w:r>
      <w:r w:rsidRPr="00655699">
        <w:rPr>
          <w:shd w:val="clear" w:color="auto" w:fill="FFFFFF"/>
        </w:rPr>
        <w:t xml:space="preserve"> </w:t>
      </w:r>
      <w:r w:rsidRPr="00655699">
        <w:rPr>
          <w:rFonts w:eastAsia="Calibri"/>
        </w:rPr>
        <w:t xml:space="preserve">m. m. 12 %), pagrindiniu </w:t>
      </w:r>
      <w:r w:rsidRPr="00655699">
        <w:t xml:space="preserve">– </w:t>
      </w:r>
      <w:r w:rsidRPr="00655699">
        <w:rPr>
          <w:rFonts w:eastAsia="Calibri"/>
        </w:rPr>
        <w:t xml:space="preserve">268 mokiniai (53 %) (2019–2020 m. m. 54%), patenkinamu </w:t>
      </w:r>
      <w:r w:rsidRPr="00655699">
        <w:t>–</w:t>
      </w:r>
      <w:r w:rsidRPr="00655699">
        <w:rPr>
          <w:rFonts w:eastAsia="Calibri"/>
        </w:rPr>
        <w:t xml:space="preserve"> 156 mokiniai (30,8 %) (2019–2020 m. m. 34 %), vienas mokinys (0,2 %),</w:t>
      </w:r>
      <w:r>
        <w:rPr>
          <w:rFonts w:eastAsia="Calibri"/>
        </w:rPr>
        <w:t xml:space="preserve"> neatlikęs vasaros darbų, perkeltas į aukštesnę klasę su nepatenkinamu įvertinimu. </w:t>
      </w:r>
    </w:p>
    <w:p w:rsidR="00747FF1" w:rsidRDefault="00747FF1" w:rsidP="00747FF1">
      <w:pPr>
        <w:ind w:firstLine="428"/>
        <w:jc w:val="both"/>
        <w:rPr>
          <w:shd w:val="clear" w:color="auto" w:fill="FFFFFF"/>
        </w:rPr>
      </w:pPr>
      <w:r w:rsidRPr="001F28EE">
        <w:rPr>
          <w:shd w:val="clear" w:color="auto" w:fill="FFFFFF"/>
        </w:rPr>
        <w:t>Matematiniam ir kalbiniam raštingumui gerinti 1–4 klasių mokini</w:t>
      </w:r>
      <w:r>
        <w:rPr>
          <w:shd w:val="clear" w:color="auto" w:fill="FFFFFF"/>
        </w:rPr>
        <w:t>ams</w:t>
      </w:r>
      <w:r w:rsidRPr="001F28EE">
        <w:rPr>
          <w:shd w:val="clear" w:color="auto" w:fill="FFFFFF"/>
        </w:rPr>
        <w:t xml:space="preserve"> organizuotos 66 konsultacijos</w:t>
      </w:r>
      <w:r>
        <w:rPr>
          <w:shd w:val="clear" w:color="auto" w:fill="FFFFFF"/>
        </w:rPr>
        <w:t xml:space="preserve">, </w:t>
      </w:r>
      <w:r w:rsidRPr="001F28EE">
        <w:rPr>
          <w:shd w:val="clear" w:color="auto" w:fill="FFFFFF"/>
        </w:rPr>
        <w:t>1–8 klasių mokinių matematiniam, kalbiniam ir gamtamoksliniam r</w:t>
      </w:r>
      <w:r>
        <w:rPr>
          <w:shd w:val="clear" w:color="auto" w:fill="FFFFFF"/>
        </w:rPr>
        <w:t xml:space="preserve">aštingumui stiprinti, </w:t>
      </w:r>
      <w:r w:rsidRPr="001F28EE">
        <w:rPr>
          <w:shd w:val="clear" w:color="auto" w:fill="FFFFFF"/>
        </w:rPr>
        <w:t>319 konsultacijų mokymosi praradimams kompensuoti</w:t>
      </w:r>
      <w:r>
        <w:rPr>
          <w:shd w:val="clear" w:color="auto" w:fill="FFFFFF"/>
        </w:rPr>
        <w:t>.</w:t>
      </w:r>
      <w:r w:rsidRPr="000A6923">
        <w:rPr>
          <w:shd w:val="clear" w:color="auto" w:fill="FFFFFF"/>
        </w:rPr>
        <w:t xml:space="preserve"> </w:t>
      </w:r>
    </w:p>
    <w:p w:rsidR="00747FF1" w:rsidRDefault="00747FF1" w:rsidP="00747FF1">
      <w:pPr>
        <w:ind w:firstLine="428"/>
        <w:jc w:val="both"/>
        <w:rPr>
          <w:shd w:val="clear" w:color="auto" w:fill="FFFFFF"/>
        </w:rPr>
      </w:pPr>
      <w:r w:rsidRPr="000A6923">
        <w:rPr>
          <w:shd w:val="clear" w:color="auto" w:fill="FFFFFF"/>
        </w:rPr>
        <w:t xml:space="preserve">Siekiant tobulinti patyriminio ugdymo įgūdžius </w:t>
      </w:r>
      <w:r>
        <w:rPr>
          <w:shd w:val="clear" w:color="auto" w:fill="FFFFFF"/>
        </w:rPr>
        <w:t>1</w:t>
      </w:r>
      <w:r w:rsidRPr="000A6923">
        <w:rPr>
          <w:shd w:val="clear" w:color="auto" w:fill="FFFFFF"/>
        </w:rPr>
        <w:t xml:space="preserve">–8 </w:t>
      </w:r>
      <w:r>
        <w:rPr>
          <w:shd w:val="clear" w:color="auto" w:fill="FFFFFF"/>
        </w:rPr>
        <w:t xml:space="preserve">klasių mokiniai </w:t>
      </w:r>
      <w:r w:rsidRPr="000A6923">
        <w:rPr>
          <w:shd w:val="clear" w:color="auto" w:fill="FFFFFF"/>
        </w:rPr>
        <w:t>5 di</w:t>
      </w:r>
      <w:r>
        <w:rPr>
          <w:shd w:val="clear" w:color="auto" w:fill="FFFFFF"/>
        </w:rPr>
        <w:t>enas</w:t>
      </w:r>
      <w:r w:rsidRPr="000A6923">
        <w:rPr>
          <w:shd w:val="clear" w:color="auto" w:fill="FFFFFF"/>
        </w:rPr>
        <w:t xml:space="preserve"> dalyvavo nuotolinėse patyriminio ugdymo veiklose</w:t>
      </w:r>
      <w:r>
        <w:rPr>
          <w:shd w:val="clear" w:color="auto" w:fill="FFFFFF"/>
        </w:rPr>
        <w:t>.</w:t>
      </w:r>
      <w:r w:rsidRPr="000A6923">
        <w:rPr>
          <w:shd w:val="clear" w:color="auto" w:fill="FFFFFF"/>
        </w:rPr>
        <w:t xml:space="preserve"> </w:t>
      </w:r>
      <w:r>
        <w:rPr>
          <w:shd w:val="clear" w:color="auto" w:fill="FFFFFF"/>
        </w:rPr>
        <w:t>P</w:t>
      </w:r>
      <w:r w:rsidRPr="000A6923">
        <w:rPr>
          <w:shd w:val="clear" w:color="auto" w:fill="FFFFFF"/>
        </w:rPr>
        <w:t>arengtos ir</w:t>
      </w:r>
      <w:r>
        <w:rPr>
          <w:shd w:val="clear" w:color="auto" w:fill="FFFFFF"/>
        </w:rPr>
        <w:t xml:space="preserve"> įvykdytos 26</w:t>
      </w:r>
      <w:r w:rsidRPr="000A6923">
        <w:rPr>
          <w:shd w:val="clear" w:color="auto" w:fill="FFFFFF"/>
        </w:rPr>
        <w:t xml:space="preserve"> 1–4 klasių</w:t>
      </w:r>
      <w:r>
        <w:rPr>
          <w:shd w:val="clear" w:color="auto" w:fill="FFFFFF"/>
        </w:rPr>
        <w:t xml:space="preserve"> ir 24 5–8</w:t>
      </w:r>
      <w:r w:rsidRPr="000A6923">
        <w:rPr>
          <w:shd w:val="clear" w:color="auto" w:fill="FFFFFF"/>
        </w:rPr>
        <w:t xml:space="preserve"> klasių</w:t>
      </w:r>
      <w:r>
        <w:rPr>
          <w:shd w:val="clear" w:color="auto" w:fill="FFFFFF"/>
        </w:rPr>
        <w:t xml:space="preserve"> skirtingų krypčių</w:t>
      </w:r>
      <w:r w:rsidRPr="000A6923">
        <w:rPr>
          <w:shd w:val="clear" w:color="auto" w:fill="FFFFFF"/>
        </w:rPr>
        <w:t xml:space="preserve"> programos</w:t>
      </w:r>
      <w:r>
        <w:rPr>
          <w:shd w:val="clear" w:color="auto" w:fill="FFFFFF"/>
        </w:rPr>
        <w:t>.</w:t>
      </w:r>
    </w:p>
    <w:p w:rsidR="00747FF1" w:rsidRDefault="00747FF1" w:rsidP="00747FF1">
      <w:pPr>
        <w:ind w:firstLine="428"/>
        <w:jc w:val="both"/>
      </w:pPr>
      <w:r w:rsidRPr="000A0614">
        <w:rPr>
          <w:rFonts w:eastAsia="Calibri"/>
        </w:rPr>
        <w:t xml:space="preserve">Vykdytos 63 mokyklinės projektinės veiklos (2020 m. – 49),  dalyvauta 12 miesto (2020 m. – 6),  16 šalies (2020 m. – 13), 8 tarptautiniuose projektuose (2020 m. – 18). </w:t>
      </w:r>
      <w:r w:rsidRPr="00750D07">
        <w:rPr>
          <w:rFonts w:eastAsia="Calibri"/>
          <w:lang w:val="en-US"/>
        </w:rPr>
        <w:t xml:space="preserve">Organizuotos 38 atviros </w:t>
      </w:r>
      <w:r w:rsidRPr="00750D07">
        <w:rPr>
          <w:rFonts w:eastAsia="Calibri"/>
          <w:lang w:val="en-US"/>
        </w:rPr>
        <w:lastRenderedPageBreak/>
        <w:t>veiklos, 18 parodų, 65 tradiciniai ir netradiciniai renginiai, kuriuose dalyvavo progimnazijos</w:t>
      </w:r>
      <w:r>
        <w:rPr>
          <w:rFonts w:eastAsia="Calibri"/>
          <w:lang w:val="en-US"/>
        </w:rPr>
        <w:t xml:space="preserve"> bendruomenė</w:t>
      </w:r>
      <w:r w:rsidRPr="00750D07">
        <w:rPr>
          <w:rFonts w:eastAsia="Calibri"/>
          <w:lang w:val="en-US"/>
        </w:rPr>
        <w:t>.</w:t>
      </w:r>
      <w:r>
        <w:rPr>
          <w:rFonts w:eastAsia="Calibri"/>
          <w:color w:val="FF0000"/>
          <w:lang w:val="en-US"/>
        </w:rPr>
        <w:t xml:space="preserve"> </w:t>
      </w:r>
      <w:r w:rsidRPr="00860F8E">
        <w:t>1–8 klasių mokiniai dalyvavo 81 Kultūros paso edukaciniame užsiėmime</w:t>
      </w:r>
      <w:r>
        <w:t>.</w:t>
      </w:r>
    </w:p>
    <w:p w:rsidR="00747FF1" w:rsidRPr="0002030F" w:rsidRDefault="00747FF1" w:rsidP="00747FF1">
      <w:pPr>
        <w:ind w:firstLine="428"/>
        <w:jc w:val="both"/>
        <w:rPr>
          <w:rFonts w:eastAsia="SimSun"/>
          <w:shd w:val="clear" w:color="auto" w:fill="FFFFFF"/>
          <w:lang w:eastAsia="zh-CN"/>
        </w:rPr>
      </w:pPr>
      <w:r>
        <w:rPr>
          <w:rFonts w:eastAsia="SimSun"/>
          <w:shd w:val="clear" w:color="auto" w:fill="FFFFFF"/>
          <w:lang w:eastAsia="zh-CN"/>
        </w:rPr>
        <w:t>Sėkmingai vykdytos 38</w:t>
      </w:r>
      <w:r w:rsidRPr="007B4430">
        <w:rPr>
          <w:rFonts w:eastAsia="SimSun"/>
          <w:shd w:val="clear" w:color="auto" w:fill="FFFFFF"/>
          <w:lang w:eastAsia="zh-CN"/>
        </w:rPr>
        <w:t xml:space="preserve"> neformaliojo švietimo programos, kuriose muzikos, dailės, šokio, etnokultūros, sporto, gamtosaugos, saugaus eismo, techninės kūrybos, informacinių technologijų bei kitų krypčių veiklomis</w:t>
      </w:r>
      <w:r>
        <w:rPr>
          <w:rFonts w:eastAsia="SimSun"/>
          <w:shd w:val="clear" w:color="auto" w:fill="FFFFFF"/>
          <w:lang w:eastAsia="zh-CN"/>
        </w:rPr>
        <w:t xml:space="preserve"> buvo užimta 53,7 %  mokinių (2020–2021 m. m. – 39</w:t>
      </w:r>
      <w:r w:rsidRPr="007B4430">
        <w:rPr>
          <w:rFonts w:eastAsia="SimSun"/>
          <w:shd w:val="clear" w:color="auto" w:fill="FFFFFF"/>
          <w:lang w:eastAsia="zh-CN"/>
        </w:rPr>
        <w:t xml:space="preserve"> nef</w:t>
      </w:r>
      <w:r>
        <w:rPr>
          <w:rFonts w:eastAsia="SimSun"/>
          <w:shd w:val="clear" w:color="auto" w:fill="FFFFFF"/>
          <w:lang w:eastAsia="zh-CN"/>
        </w:rPr>
        <w:t>ormaliojo švietimo programos, 57</w:t>
      </w:r>
      <w:r w:rsidRPr="007B4430">
        <w:rPr>
          <w:rFonts w:eastAsia="SimSun"/>
          <w:shd w:val="clear" w:color="auto" w:fill="FFFFFF"/>
          <w:lang w:eastAsia="zh-CN"/>
        </w:rPr>
        <w:t xml:space="preserve"> % mokinių). Nemaža dalis mokinių lankė po 2 ir daugiau būrelių.</w:t>
      </w:r>
    </w:p>
    <w:p w:rsidR="00747FF1" w:rsidRPr="009B2E13" w:rsidRDefault="00747FF1" w:rsidP="00747FF1">
      <w:pPr>
        <w:ind w:firstLine="428"/>
        <w:jc w:val="both"/>
        <w:rPr>
          <w:rFonts w:eastAsia="Calibri"/>
          <w:bCs/>
        </w:rPr>
      </w:pPr>
      <w:r w:rsidRPr="009B2E13">
        <w:rPr>
          <w:rFonts w:eastAsia="Calibri"/>
          <w:bCs/>
        </w:rPr>
        <w:t xml:space="preserve">Įgytas žinias </w:t>
      </w:r>
      <w:r>
        <w:rPr>
          <w:rFonts w:eastAsia="Calibri"/>
          <w:bCs/>
        </w:rPr>
        <w:t xml:space="preserve">mokiniai </w:t>
      </w:r>
      <w:r w:rsidRPr="009B2E13">
        <w:rPr>
          <w:rFonts w:eastAsia="Calibri"/>
          <w:bCs/>
        </w:rPr>
        <w:t>sėkmingai taikė aktyviai dalyvaudami tarptautiniuose konkursuose – iškovota dvylika prizinių vietų, respublikiniuose konkursuose ir olimpiadose – dvylika I vietų (2020 m. – 22), dvi II vietos (2020 m. – 11), viena III vieta (2020 m. – 27), dalykinėse Klaipėdos miesto olimpiadose iškovotos 7 prizinės vietos (2020 m. – 2), kituose dalykiniuose konkursuose – 571</w:t>
      </w:r>
      <w:r w:rsidRPr="0089050E">
        <w:rPr>
          <w:rFonts w:eastAsia="Calibri"/>
        </w:rPr>
        <w:t xml:space="preserve"> </w:t>
      </w:r>
      <w:r w:rsidRPr="009B2E13">
        <w:rPr>
          <w:rFonts w:eastAsia="Calibri"/>
          <w:bCs/>
        </w:rPr>
        <w:t>prizinės vietos (2020 m. – 281).</w:t>
      </w:r>
      <w:r>
        <w:rPr>
          <w:rFonts w:eastAsia="Calibri"/>
          <w:bCs/>
        </w:rPr>
        <w:t xml:space="preserve"> Kas iš to mokiniui, koks pokytis, rezultatas, pažanga)</w:t>
      </w:r>
    </w:p>
    <w:p w:rsidR="00747FF1" w:rsidRPr="00EF66FD" w:rsidRDefault="00747FF1" w:rsidP="00747FF1">
      <w:pPr>
        <w:widowControl w:val="0"/>
        <w:tabs>
          <w:tab w:val="left" w:pos="0"/>
          <w:tab w:val="left" w:pos="851"/>
        </w:tabs>
        <w:autoSpaceDE w:val="0"/>
        <w:autoSpaceDN w:val="0"/>
        <w:adjustRightInd w:val="0"/>
        <w:ind w:firstLine="428"/>
        <w:jc w:val="both"/>
        <w:rPr>
          <w:rFonts w:eastAsia="Calibri"/>
        </w:rPr>
      </w:pPr>
      <w:r w:rsidRPr="002D14B7">
        <w:rPr>
          <w:color w:val="222222"/>
          <w:lang w:eastAsia="lt-LT"/>
        </w:rPr>
        <w:t xml:space="preserve">Atliktas Įstaigos veiklos kokybės įsivertinimas. 2021 m. veiklos tobulinimui pasirinkti 4 rodiklių raktiniai žodžiai, 3 rodikliai įvertinti 4 (aukščiausiu) lygiu, vienas – 3 lygiu. </w:t>
      </w:r>
    </w:p>
    <w:p w:rsidR="00747FF1" w:rsidRPr="009B2E13" w:rsidRDefault="00747FF1" w:rsidP="00747FF1">
      <w:pPr>
        <w:tabs>
          <w:tab w:val="left" w:pos="851"/>
        </w:tabs>
        <w:autoSpaceDE w:val="0"/>
        <w:autoSpaceDN w:val="0"/>
        <w:adjustRightInd w:val="0"/>
        <w:ind w:firstLine="428"/>
        <w:jc w:val="both"/>
      </w:pPr>
      <w:r>
        <w:t>– į</w:t>
      </w:r>
      <w:r w:rsidRPr="009B2E13">
        <w:t xml:space="preserve">gyvendinant antrąjį uždavinį – </w:t>
      </w:r>
      <w:r w:rsidRPr="009B2E13">
        <w:rPr>
          <w:rFonts w:eastAsia="Calibri"/>
        </w:rPr>
        <w:t>organizuoti pozityvų bendravimą, bendradarbiavimą ir</w:t>
      </w:r>
      <w:r>
        <w:rPr>
          <w:rFonts w:eastAsia="Calibri"/>
        </w:rPr>
        <w:t xml:space="preserve"> </w:t>
      </w:r>
      <w:r w:rsidRPr="009B2E13">
        <w:t>geresnių mokymosi rezultatų siekti skatinančias veiklas</w:t>
      </w:r>
      <w:r w:rsidRPr="009B2E13">
        <w:rPr>
          <w:color w:val="FF0000"/>
        </w:rPr>
        <w:t xml:space="preserve"> </w:t>
      </w:r>
      <w:r w:rsidRPr="009B2E13">
        <w:t xml:space="preserve">– sudarytos sąlygos kiekvienam mokiniui įgyti bendrųjų kompetencijų, gebėjimų ir nuostatų. </w:t>
      </w:r>
    </w:p>
    <w:p w:rsidR="00747FF1" w:rsidRPr="009B2E13" w:rsidRDefault="00747FF1" w:rsidP="00747FF1">
      <w:pPr>
        <w:ind w:firstLine="428"/>
        <w:jc w:val="both"/>
        <w:rPr>
          <w:rFonts w:eastAsia="Calibri"/>
        </w:rPr>
      </w:pPr>
      <w:r w:rsidRPr="009B2E13">
        <w:rPr>
          <w:rFonts w:eastAsia="Calibri"/>
        </w:rPr>
        <w:t xml:space="preserve">Pedagogai dalyvavo LIONS QUEST socialinio ir emocinio ugdymo programos „Laikas kartu“ bei paauglystės įgūdžių ugdymo programos „Paauglystės kryžkelės“ mokymuose. 2021 metais Įstaiga įsitraukė į Mykolo Romerio universiteto Žmogaus ir visuomenės studijų fakulteto mokslininkų vykdomą projektą „Veiksmingo mokymo(si) paieška: Mokinius (ne)motyvuojančio mokytojo elgesio žiedinio profilio vertinimas ir pasekmės“, remiamą Lietuvos mokslo tarybos. </w:t>
      </w:r>
    </w:p>
    <w:p w:rsidR="00747FF1" w:rsidRPr="00741680" w:rsidRDefault="00747FF1" w:rsidP="00747FF1">
      <w:pPr>
        <w:ind w:firstLine="428"/>
        <w:jc w:val="both"/>
        <w:rPr>
          <w:rFonts w:eastAsia="Calibri"/>
          <w:color w:val="FF0000"/>
          <w:lang w:val="en-US"/>
        </w:rPr>
      </w:pPr>
      <w:r w:rsidRPr="00FC22D7">
        <w:rPr>
          <w:rFonts w:eastAsia="Calibri"/>
          <w:lang w:val="en-US"/>
        </w:rPr>
        <w:t>Į ugdomąjį procesą integruotos 6 prevenci</w:t>
      </w:r>
      <w:r>
        <w:rPr>
          <w:rFonts w:eastAsia="Calibri"/>
          <w:lang w:val="en-US"/>
        </w:rPr>
        <w:t>nės programos. Buvo įgyvendinamos</w:t>
      </w:r>
      <w:r w:rsidRPr="00FC22D7">
        <w:rPr>
          <w:rFonts w:eastAsia="Calibri"/>
          <w:lang w:val="en-US"/>
        </w:rPr>
        <w:t xml:space="preserve"> socialinių įgūdžių formavim</w:t>
      </w:r>
      <w:r>
        <w:rPr>
          <w:rFonts w:eastAsia="Calibri"/>
          <w:lang w:val="en-US"/>
        </w:rPr>
        <w:t>o programa „Antras žingsnis“,</w:t>
      </w:r>
      <w:r w:rsidRPr="00FC22D7">
        <w:rPr>
          <w:rFonts w:eastAsia="Calibri"/>
          <w:lang w:val="en-US"/>
        </w:rPr>
        <w:t xml:space="preserve"> LIONS QUEST socialinio ir emocinio ugdymo programa </w:t>
      </w:r>
      <w:r>
        <w:rPr>
          <w:rFonts w:eastAsia="Calibri"/>
          <w:lang w:val="en-US"/>
        </w:rPr>
        <w:t>„Laikas kartu“,</w:t>
      </w:r>
      <w:r w:rsidRPr="00FC22D7">
        <w:rPr>
          <w:rFonts w:eastAsia="Calibri"/>
          <w:lang w:val="en-US"/>
        </w:rPr>
        <w:t xml:space="preserve"> LIONS QUEST paauglystės įgūdžių ugdymo programa „P</w:t>
      </w:r>
      <w:r>
        <w:rPr>
          <w:rFonts w:eastAsia="Calibri"/>
          <w:lang w:val="en-US"/>
        </w:rPr>
        <w:t xml:space="preserve">aauglystės kryžkelės“, </w:t>
      </w:r>
      <w:r w:rsidRPr="00FC22D7">
        <w:rPr>
          <w:rFonts w:eastAsia="Calibri"/>
          <w:lang w:val="en-US"/>
        </w:rPr>
        <w:t xml:space="preserve"> paauglių socialinių įgūdžių ugdymo programa „Tiltai“</w:t>
      </w:r>
      <w:r>
        <w:rPr>
          <w:rFonts w:eastAsia="Calibri"/>
          <w:lang w:val="en-US"/>
        </w:rPr>
        <w:t>.</w:t>
      </w:r>
    </w:p>
    <w:p w:rsidR="00747FF1" w:rsidRPr="00741680" w:rsidRDefault="00747FF1" w:rsidP="00747FF1">
      <w:pPr>
        <w:pStyle w:val="Betarp"/>
        <w:ind w:firstLine="428"/>
        <w:jc w:val="both"/>
        <w:rPr>
          <w:rFonts w:ascii="Times New Roman" w:hAnsi="Times New Roman"/>
          <w:sz w:val="24"/>
          <w:szCs w:val="24"/>
        </w:rPr>
      </w:pPr>
      <w:r w:rsidRPr="000A6923">
        <w:rPr>
          <w:rFonts w:ascii="Times New Roman" w:hAnsi="Times New Roman"/>
          <w:sz w:val="24"/>
          <w:szCs w:val="24"/>
        </w:rPr>
        <w:t>Siekiant sumažinti nuotolinio mo</w:t>
      </w:r>
      <w:r>
        <w:rPr>
          <w:rFonts w:ascii="Times New Roman" w:hAnsi="Times New Roman"/>
          <w:sz w:val="24"/>
          <w:szCs w:val="24"/>
        </w:rPr>
        <w:t xml:space="preserve">kymo pasekmes vaikų </w:t>
      </w:r>
      <w:r w:rsidRPr="000A6923">
        <w:rPr>
          <w:rFonts w:ascii="Times New Roman" w:hAnsi="Times New Roman"/>
          <w:sz w:val="24"/>
          <w:szCs w:val="24"/>
        </w:rPr>
        <w:t xml:space="preserve">psichikos sveikatai, buvo įgyvendinamos </w:t>
      </w:r>
      <w:r>
        <w:rPr>
          <w:rFonts w:ascii="Times New Roman" w:hAnsi="Times New Roman"/>
          <w:sz w:val="24"/>
          <w:szCs w:val="24"/>
        </w:rPr>
        <w:t xml:space="preserve">5 </w:t>
      </w:r>
      <w:r w:rsidRPr="000A6923">
        <w:rPr>
          <w:rFonts w:ascii="Times New Roman" w:hAnsi="Times New Roman"/>
          <w:sz w:val="24"/>
          <w:szCs w:val="24"/>
        </w:rPr>
        <w:t>Geros savijautos progra</w:t>
      </w:r>
      <w:r>
        <w:rPr>
          <w:rFonts w:ascii="Times New Roman" w:hAnsi="Times New Roman"/>
          <w:sz w:val="24"/>
          <w:szCs w:val="24"/>
        </w:rPr>
        <w:t xml:space="preserve">mos veiklos, kuriose dalyvavo </w:t>
      </w:r>
      <w:r w:rsidRPr="000A6923">
        <w:rPr>
          <w:rFonts w:ascii="Times New Roman" w:hAnsi="Times New Roman"/>
          <w:sz w:val="24"/>
          <w:szCs w:val="24"/>
        </w:rPr>
        <w:t>395 mokiniai</w:t>
      </w:r>
      <w:r>
        <w:rPr>
          <w:rFonts w:ascii="Times New Roman" w:hAnsi="Times New Roman"/>
          <w:sz w:val="24"/>
          <w:szCs w:val="24"/>
        </w:rPr>
        <w:t>,</w:t>
      </w:r>
      <w:r w:rsidRPr="000A6923">
        <w:rPr>
          <w:rFonts w:ascii="Times New Roman" w:hAnsi="Times New Roman"/>
          <w:sz w:val="24"/>
          <w:szCs w:val="24"/>
        </w:rPr>
        <w:t xml:space="preserve"> 18 mokinių, buvo sudarytos sąlygos u</w:t>
      </w:r>
      <w:r>
        <w:rPr>
          <w:rFonts w:ascii="Times New Roman" w:hAnsi="Times New Roman"/>
          <w:sz w:val="24"/>
          <w:szCs w:val="24"/>
        </w:rPr>
        <w:t>gdytis Įstaigoje</w:t>
      </w:r>
      <w:r w:rsidRPr="000A6923">
        <w:rPr>
          <w:rFonts w:ascii="Times New Roman" w:hAnsi="Times New Roman"/>
          <w:sz w:val="24"/>
          <w:szCs w:val="24"/>
        </w:rPr>
        <w:t>, teikiama priežiūra bei mokymosi pagalba</w:t>
      </w:r>
      <w:r>
        <w:rPr>
          <w:rFonts w:ascii="Times New Roman" w:hAnsi="Times New Roman"/>
          <w:sz w:val="24"/>
          <w:szCs w:val="24"/>
        </w:rPr>
        <w:t xml:space="preserve">. </w:t>
      </w:r>
    </w:p>
    <w:p w:rsidR="00747FF1" w:rsidRPr="00741680" w:rsidRDefault="00747FF1" w:rsidP="00747FF1">
      <w:pPr>
        <w:ind w:firstLine="428"/>
        <w:jc w:val="both"/>
        <w:rPr>
          <w:rFonts w:eastAsia="Calibri"/>
          <w:lang w:val="en-US"/>
        </w:rPr>
      </w:pPr>
      <w:r w:rsidRPr="007608BC">
        <w:rPr>
          <w:rFonts w:eastAsia="Calibri"/>
          <w:lang w:val="en-US"/>
        </w:rPr>
        <w:t>Įstaigoje</w:t>
      </w:r>
      <w:r w:rsidRPr="000A6923">
        <w:rPr>
          <w:rFonts w:eastAsia="Calibri"/>
          <w:lang w:val="en-US"/>
        </w:rPr>
        <w:t xml:space="preserve"> kylančias problemas sprendė Vaiko gerovės komisija, surengusi 24 posėdžius (2020 m. – 17). Sistemingai buvo teikiama psichologinė bei socialinė pedagoginė pagalba. Užregistruotos 624 individualios psichologo</w:t>
      </w:r>
      <w:r>
        <w:rPr>
          <w:rFonts w:eastAsia="Calibri"/>
          <w:lang w:val="en-US"/>
        </w:rPr>
        <w:t xml:space="preserve"> konsultacijos</w:t>
      </w:r>
      <w:r w:rsidRPr="00741680">
        <w:rPr>
          <w:rFonts w:eastAsia="Calibri"/>
          <w:color w:val="FF0000"/>
          <w:lang w:val="en-US"/>
        </w:rPr>
        <w:t xml:space="preserve"> </w:t>
      </w:r>
      <w:r w:rsidRPr="00741680">
        <w:rPr>
          <w:rFonts w:eastAsia="Calibri"/>
          <w:lang w:val="en-US"/>
        </w:rPr>
        <w:t>(2020 m. – 428), 210 s</w:t>
      </w:r>
      <w:r>
        <w:rPr>
          <w:rFonts w:eastAsia="Calibri"/>
          <w:lang w:val="en-US"/>
        </w:rPr>
        <w:t>ocialinių pedagogų konsultacijų</w:t>
      </w:r>
      <w:r w:rsidRPr="00741680">
        <w:rPr>
          <w:rFonts w:eastAsia="Calibri"/>
          <w:lang w:val="en-US"/>
        </w:rPr>
        <w:t xml:space="preserve"> mokiniams, tėvams (globėjams, rūpintojams) ir mokytojams (2020 m. – 337). Parengti 40 individualaus ugdymo ir pagalbos teikimo planų mokiniams, turintiems specialiųjų ugdymosi poreikių bei įvairiapusių raidos ar emocijų, elgesio sutrikimų, 1 individualus savirūpos planas. Atlikti 5 psichologiniai vai</w:t>
      </w:r>
      <w:r>
        <w:rPr>
          <w:rFonts w:eastAsia="Calibri"/>
          <w:lang w:val="en-US"/>
        </w:rPr>
        <w:t>kų įvertinimai (2020 m. – 41), s</w:t>
      </w:r>
      <w:r w:rsidRPr="00741680">
        <w:rPr>
          <w:rFonts w:eastAsia="Calibri"/>
          <w:lang w:val="en-US"/>
        </w:rPr>
        <w:t xml:space="preserve">murto ir patyčių paplitimo </w:t>
      </w:r>
      <w:r w:rsidRPr="00655699">
        <w:rPr>
          <w:rFonts w:eastAsia="Calibri"/>
          <w:lang w:val="en-US"/>
        </w:rPr>
        <w:t>Įstaigoje</w:t>
      </w:r>
      <w:r w:rsidRPr="00741680">
        <w:rPr>
          <w:rFonts w:eastAsia="Calibri"/>
          <w:lang w:val="en-US"/>
        </w:rPr>
        <w:t>, 1, 5 klasių mokinių, specialiųjų poreikių turinčių mokinių adaptacijos, klasių mikroklimato, 5 klasių bei naujai atvykusių</w:t>
      </w:r>
      <w:r>
        <w:rPr>
          <w:rFonts w:eastAsia="Calibri"/>
          <w:lang w:val="en-US"/>
        </w:rPr>
        <w:t>,</w:t>
      </w:r>
      <w:r w:rsidRPr="00741680">
        <w:rPr>
          <w:rFonts w:eastAsia="Calibri"/>
          <w:lang w:val="en-US"/>
        </w:rPr>
        <w:t xml:space="preserve"> 6–8 klasių mokinių mokymosi stiliaus nustatymo, savęs pažinimo ir profesinio tinkamumo (pagal J. L. Holandą) tyrimai. Švietimo pagalba buvo teikiama 52 mokiniams, 39 mokiniai mokėsi pagal pritaikytas, 1 mokinys – pagal individualizuotas bendrąsias programas. Pedagoginės ir psichologinės tarnybos bei Progimnazijos Vaiko gerovės komisijos sprendimu mokytojo padėjėjo pagalba buvo teikiama 20 specialiųjų ugdymosi poreikių turinčių mokinių.</w:t>
      </w:r>
    </w:p>
    <w:p w:rsidR="00747FF1" w:rsidRDefault="00747FF1" w:rsidP="00747FF1">
      <w:pPr>
        <w:ind w:firstLine="428"/>
        <w:jc w:val="both"/>
        <w:rPr>
          <w:rFonts w:eastAsia="Calibri"/>
          <w:lang w:val="en-US"/>
        </w:rPr>
      </w:pPr>
      <w:r w:rsidRPr="00C92A51">
        <w:rPr>
          <w:rFonts w:eastAsia="Calibri"/>
          <w:lang w:val="en-US"/>
        </w:rPr>
        <w:t>Visuomenės sveikatos biuro specialistas organizavo dvi akcijas, mokymus, socialinių įgūdžių lavinimo pratybas.</w:t>
      </w:r>
      <w:r w:rsidRPr="00C92A51">
        <w:rPr>
          <w:rFonts w:eastAsia="Calibri"/>
          <w:color w:val="FF0000"/>
          <w:lang w:val="en-US"/>
        </w:rPr>
        <w:t xml:space="preserve"> </w:t>
      </w:r>
      <w:r w:rsidRPr="00C92A51">
        <w:rPr>
          <w:rFonts w:eastAsia="Calibri"/>
          <w:lang w:val="en-US"/>
        </w:rPr>
        <w:t>Organizuoti grupiniai užsiėmimai specialiųjų ugdymosi poreikių turintiems mokiniams, atvejo analizės susirinkimai emocinio klimato ge</w:t>
      </w:r>
      <w:r>
        <w:rPr>
          <w:rFonts w:eastAsia="Calibri"/>
          <w:lang w:val="en-US"/>
        </w:rPr>
        <w:t xml:space="preserve">rinimui Įstaigos pedagogams. </w:t>
      </w:r>
      <w:r w:rsidRPr="00C92A51">
        <w:rPr>
          <w:rFonts w:eastAsia="Calibri"/>
          <w:lang w:val="en-US"/>
        </w:rPr>
        <w:t xml:space="preserve">Įvairiais prevenciniais klausimais vestos klasės valandėlės, pamokos, 9 paskaitos, 2 užsiėmimų ciklai.  Siekiant kurti pozityvius tarpusavio santykius mokinių savivalda „Lyderių klubas“ ir pagalbos mokiniui specialistai organizavo 13 renginių / akcijų. </w:t>
      </w:r>
    </w:p>
    <w:p w:rsidR="00747FF1" w:rsidRPr="00C92A51" w:rsidRDefault="00747FF1" w:rsidP="00747FF1">
      <w:pPr>
        <w:ind w:firstLine="428"/>
        <w:jc w:val="both"/>
        <w:rPr>
          <w:rFonts w:eastAsia="Calibri"/>
          <w:lang w:val="en-US"/>
        </w:rPr>
      </w:pPr>
      <w:r w:rsidRPr="00C92A51">
        <w:rPr>
          <w:rFonts w:eastAsia="Calibri"/>
          <w:lang w:val="en-US"/>
        </w:rPr>
        <w:t>Sėkmingai organizuota sveikatinimo veikla. Dalyvauta Švietimo, mokslo ir sporto ministerijos, Sveikatos apsaugos ministerijos ir Lietuvos tautinio olimpinio komiteto projekte „Olimpinis mėnuo 2021“, Lietuvos mokinių neformaliojo centro projekte „Sveikata visus metus 2021“, Europos komisijos ir asociacijos „Sportas visiems“ ini</w:t>
      </w:r>
      <w:r>
        <w:rPr>
          <w:rFonts w:eastAsia="Calibri"/>
          <w:lang w:val="en-US"/>
        </w:rPr>
        <w:t xml:space="preserve">cijuojamame projekte #BeActive, </w:t>
      </w:r>
      <w:r w:rsidRPr="00C92A51">
        <w:rPr>
          <w:rFonts w:eastAsia="Calibri"/>
          <w:lang w:val="en-US"/>
        </w:rPr>
        <w:t xml:space="preserve">tvaraus judėjimo kampanijoje, Europos judumo savaitės renginiuose. </w:t>
      </w:r>
      <w:r>
        <w:rPr>
          <w:rFonts w:eastAsia="Calibri"/>
          <w:lang w:val="en-US"/>
        </w:rPr>
        <w:t xml:space="preserve"> Įstaigos</w:t>
      </w:r>
      <w:r w:rsidRPr="00C92A51">
        <w:rPr>
          <w:rFonts w:eastAsia="Calibri"/>
          <w:lang w:val="en-US"/>
        </w:rPr>
        <w:t xml:space="preserve">kūno kultūros mokytojai organizavo </w:t>
      </w:r>
      <w:r>
        <w:rPr>
          <w:rFonts w:eastAsia="Calibri"/>
          <w:lang w:val="en-US"/>
        </w:rPr>
        <w:lastRenderedPageBreak/>
        <w:t>š</w:t>
      </w:r>
      <w:r w:rsidRPr="00C92A51">
        <w:rPr>
          <w:rFonts w:eastAsia="Calibri"/>
          <w:lang w:val="en-US"/>
        </w:rPr>
        <w:t>ventinę judėjimo savaitę, mokiniai aktyviai dalyvavo virtualiame ecomaratono bėgime, Visuomenės sveikatos biuro užsiėmimuose „Sveikos gyvensenos skatinimas“, „JOGA ZOOMׅ“, kasdieninių žingsnių skaičiavimo išš</w:t>
      </w:r>
      <w:r>
        <w:rPr>
          <w:rFonts w:eastAsia="Calibri"/>
          <w:lang w:val="en-US"/>
        </w:rPr>
        <w:t>ū</w:t>
      </w:r>
      <w:r w:rsidRPr="00C92A51">
        <w:rPr>
          <w:rFonts w:eastAsia="Calibri"/>
          <w:lang w:val="en-US"/>
        </w:rPr>
        <w:t>kyje #WALK15 MOKYKLOS EINA</w:t>
      </w:r>
      <w:r>
        <w:rPr>
          <w:rFonts w:eastAsia="Calibri"/>
          <w:lang w:val="en-US"/>
        </w:rPr>
        <w:t>.</w:t>
      </w:r>
    </w:p>
    <w:p w:rsidR="00747FF1" w:rsidRPr="009501E5" w:rsidRDefault="00747FF1" w:rsidP="00747FF1">
      <w:pPr>
        <w:ind w:firstLine="425"/>
        <w:jc w:val="both"/>
      </w:pPr>
      <w:r w:rsidRPr="009501E5">
        <w:t xml:space="preserve">Siekiant Strateginio plano antrojo tikslo – </w:t>
      </w:r>
      <w:r w:rsidRPr="00EF2524">
        <w:t>užtikrinti sveiką ir saugią, šiuolaikinius ugdymosi reikalavimus atitinkančią ugdymo(si) aplinką</w:t>
      </w:r>
      <w:r w:rsidRPr="00C26410">
        <w:rPr>
          <w:b/>
        </w:rPr>
        <w:t xml:space="preserve"> </w:t>
      </w:r>
      <w:r>
        <w:t>– buvo vykdomas veiklos plano uždavinys –</w:t>
      </w:r>
      <w:r w:rsidRPr="0036060B">
        <w:t xml:space="preserve"> kurti geresnių mokymosi rezultatų siekti motyvuojančią, novatoriškam ugdymui(si) palankią mokymosi aplinką</w:t>
      </w:r>
      <w:r>
        <w:t xml:space="preserve">. </w:t>
      </w:r>
      <w:r w:rsidRPr="009501E5">
        <w:t xml:space="preserve"> </w:t>
      </w:r>
      <w:r w:rsidRPr="00DB6E90">
        <w:t>Į</w:t>
      </w:r>
      <w:r>
        <w:t>gyvendinant šį</w:t>
      </w:r>
      <w:r w:rsidRPr="009501E5">
        <w:t xml:space="preserve"> uždavinį </w:t>
      </w:r>
      <w:r>
        <w:rPr>
          <w:rFonts w:eastAsia="Calibri"/>
        </w:rPr>
        <w:t>suremontuoti 3</w:t>
      </w:r>
      <w:r w:rsidRPr="00200E2A">
        <w:rPr>
          <w:rFonts w:eastAsia="Calibri"/>
        </w:rPr>
        <w:t xml:space="preserve"> mokomieji kabinetai, raštinė, </w:t>
      </w:r>
      <w:r>
        <w:rPr>
          <w:rFonts w:eastAsia="Calibri"/>
        </w:rPr>
        <w:t xml:space="preserve">2 </w:t>
      </w:r>
      <w:r w:rsidRPr="00200E2A">
        <w:rPr>
          <w:rFonts w:eastAsia="Calibri"/>
        </w:rPr>
        <w:t>laiptinės, pakeista grindų danga, įrengtos pakabinamos lubos (</w:t>
      </w:r>
      <w:r>
        <w:rPr>
          <w:rFonts w:eastAsia="Calibri"/>
        </w:rPr>
        <w:t xml:space="preserve">iš viso </w:t>
      </w:r>
      <w:r w:rsidRPr="00200E2A">
        <w:rPr>
          <w:rFonts w:eastAsia="Calibri"/>
        </w:rPr>
        <w:t>164 m</w:t>
      </w:r>
      <w:r w:rsidRPr="00200E2A">
        <w:rPr>
          <w:rFonts w:eastAsia="Calibri"/>
          <w:vertAlign w:val="superscript"/>
        </w:rPr>
        <w:t>2</w:t>
      </w:r>
      <w:r w:rsidRPr="00200E2A">
        <w:rPr>
          <w:rFonts w:eastAsia="Calibri"/>
        </w:rPr>
        <w:t>), atnaujintos sanitarinės patalpos (104 m</w:t>
      </w:r>
      <w:r w:rsidRPr="00200E2A">
        <w:rPr>
          <w:rFonts w:eastAsia="Calibri"/>
          <w:vertAlign w:val="superscript"/>
        </w:rPr>
        <w:t>2</w:t>
      </w:r>
      <w:r>
        <w:rPr>
          <w:rFonts w:eastAsia="Calibri"/>
        </w:rPr>
        <w:t>), pakeistos 6 durys, įsigyti 5</w:t>
      </w:r>
      <w:r w:rsidRPr="00200E2A">
        <w:rPr>
          <w:rFonts w:eastAsia="Calibri"/>
        </w:rPr>
        <w:t xml:space="preserve"> komplektai šviesą atspindinčių ritininių užuolaidų</w:t>
      </w:r>
      <w:r>
        <w:rPr>
          <w:rFonts w:eastAsia="Calibri"/>
        </w:rPr>
        <w:t xml:space="preserve"> ir žaliuzių, </w:t>
      </w:r>
      <w:r w:rsidRPr="004E6EE1">
        <w:rPr>
          <w:rFonts w:eastAsia="Calibri"/>
        </w:rPr>
        <w:t>įrengta novatoriška inžinerinė</w:t>
      </w:r>
      <w:r>
        <w:rPr>
          <w:rFonts w:eastAsia="Calibri"/>
        </w:rPr>
        <w:t>, „</w:t>
      </w:r>
      <w:r w:rsidRPr="004E6EE1">
        <w:rPr>
          <w:rFonts w:eastAsia="Calibri"/>
        </w:rPr>
        <w:t>Žiemos sodo</w:t>
      </w:r>
      <w:r>
        <w:rPr>
          <w:rFonts w:eastAsia="Calibri"/>
        </w:rPr>
        <w:t>“</w:t>
      </w:r>
      <w:r w:rsidRPr="004E6EE1">
        <w:rPr>
          <w:rFonts w:eastAsia="Calibri"/>
        </w:rPr>
        <w:t xml:space="preserve"> klasė</w:t>
      </w:r>
      <w:r>
        <w:rPr>
          <w:rFonts w:eastAsia="Calibri"/>
        </w:rPr>
        <w:t>s</w:t>
      </w:r>
      <w:r w:rsidRPr="004E6EE1">
        <w:rPr>
          <w:rFonts w:eastAsia="Calibri"/>
        </w:rPr>
        <w:t>, s</w:t>
      </w:r>
      <w:r>
        <w:rPr>
          <w:rFonts w:eastAsia="Calibri"/>
        </w:rPr>
        <w:t>kaitymo, multisensorinė,</w:t>
      </w:r>
      <w:r w:rsidRPr="004E6EE1">
        <w:rPr>
          <w:rFonts w:eastAsia="Calibri"/>
        </w:rPr>
        <w:t xml:space="preserve"> dau</w:t>
      </w:r>
      <w:r>
        <w:rPr>
          <w:rFonts w:eastAsia="Calibri"/>
        </w:rPr>
        <w:t>giafunkcinė ugdymo erdvė</w:t>
      </w:r>
      <w:r>
        <w:rPr>
          <w:rFonts w:eastAsia="Calibri"/>
          <w:bCs/>
        </w:rPr>
        <w:t>, į</w:t>
      </w:r>
      <w:r>
        <w:rPr>
          <w:rFonts w:eastAsia="Calibri"/>
        </w:rPr>
        <w:t xml:space="preserve">sigytos </w:t>
      </w:r>
      <w:r>
        <w:rPr>
          <w:lang w:eastAsia="lt-LT"/>
        </w:rPr>
        <w:t xml:space="preserve">56 </w:t>
      </w:r>
      <w:r w:rsidRPr="0019538C">
        <w:rPr>
          <w:lang w:eastAsia="lt-LT"/>
        </w:rPr>
        <w:t>šiuolaikinės mokymosi</w:t>
      </w:r>
      <w:r>
        <w:rPr>
          <w:rFonts w:eastAsia="Calibri"/>
        </w:rPr>
        <w:t xml:space="preserve"> priemonės,</w:t>
      </w:r>
      <w:r>
        <w:rPr>
          <w:rFonts w:eastAsia="Calibri"/>
          <w:bCs/>
        </w:rPr>
        <w:t xml:space="preserve"> 1426 vnt. vadovėlių,</w:t>
      </w:r>
      <w:r w:rsidRPr="00404B09">
        <w:rPr>
          <w:rFonts w:eastAsia="Calibri"/>
        </w:rPr>
        <w:t xml:space="preserve"> </w:t>
      </w:r>
      <w:r w:rsidRPr="009B2E13">
        <w:rPr>
          <w:rFonts w:eastAsia="Calibri"/>
        </w:rPr>
        <w:t xml:space="preserve">spintų 4 mokomiesiems </w:t>
      </w:r>
      <w:r w:rsidRPr="00404B09">
        <w:rPr>
          <w:rFonts w:eastAsia="Calibri"/>
        </w:rPr>
        <w:t>kabinetams, raštinei, 120 vienviečių mokyklinių stalų, 120 kėdžių</w:t>
      </w:r>
      <w:r>
        <w:rPr>
          <w:rFonts w:eastAsia="Calibri"/>
        </w:rPr>
        <w:t>,</w:t>
      </w:r>
      <w:r w:rsidRPr="00200E2A">
        <w:rPr>
          <w:rFonts w:eastAsia="Calibri"/>
        </w:rPr>
        <w:t xml:space="preserve"> 28 hibridinio mokymo įrangos</w:t>
      </w:r>
      <w:r>
        <w:rPr>
          <w:rFonts w:eastAsia="Calibri"/>
        </w:rPr>
        <w:t>,</w:t>
      </w:r>
      <w:r w:rsidRPr="00200E2A">
        <w:rPr>
          <w:rFonts w:eastAsia="Calibri"/>
        </w:rPr>
        <w:t xml:space="preserve"> 6 vaizdo ir garso kamerų komplektai, 30 grafinių planš</w:t>
      </w:r>
      <w:r>
        <w:rPr>
          <w:rFonts w:eastAsia="Calibri"/>
        </w:rPr>
        <w:t>ečių, 13 planšetinių, 21 nešiojamas</w:t>
      </w:r>
      <w:r w:rsidRPr="00200E2A">
        <w:rPr>
          <w:rFonts w:eastAsia="Calibri"/>
        </w:rPr>
        <w:t xml:space="preserve"> kompiu</w:t>
      </w:r>
      <w:r>
        <w:rPr>
          <w:rFonts w:eastAsia="Calibri"/>
        </w:rPr>
        <w:t>teris</w:t>
      </w:r>
      <w:r w:rsidRPr="00200E2A">
        <w:rPr>
          <w:rFonts w:eastAsia="Calibri"/>
        </w:rPr>
        <w:t>, įkr</w:t>
      </w:r>
      <w:r>
        <w:rPr>
          <w:rFonts w:eastAsia="Calibri"/>
        </w:rPr>
        <w:t>ovimo spinta, dokumentų kamera</w:t>
      </w:r>
      <w:r w:rsidRPr="00200E2A">
        <w:rPr>
          <w:rFonts w:eastAsia="Calibri"/>
        </w:rPr>
        <w:t>, įrengtos 2 kompiuterizuotos darbo vietos</w:t>
      </w:r>
      <w:r>
        <w:rPr>
          <w:rFonts w:eastAsia="Calibri"/>
        </w:rPr>
        <w:t>.  Įgyvendintos priemonės padėjo kurti šiuolaikišką ugdymo(si) aplinką, užtikrinti gerą bendruomenės narių savijautą, kuri yra sėkmingo mokymo(si) pagrindas. 2021 m. Įstaiga pelnė Klaipėdos miesto savivaldybės administracijos Švietimo skyriaus nominaciją „už netradicinių edukacinių erdvių kūrimą“.</w:t>
      </w:r>
    </w:p>
    <w:p w:rsidR="00747FF1" w:rsidRDefault="00747FF1" w:rsidP="00747FF1">
      <w:pPr>
        <w:ind w:firstLine="428"/>
        <w:jc w:val="both"/>
      </w:pPr>
      <w:r w:rsidRPr="009501E5">
        <w:t>2</w:t>
      </w:r>
      <w:r>
        <w:t>021 m. Įstaig</w:t>
      </w:r>
      <w:r w:rsidRPr="009501E5">
        <w:t>os finansinė situacija buvo tokia:</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4"/>
        <w:gridCol w:w="1470"/>
        <w:gridCol w:w="1448"/>
        <w:gridCol w:w="1360"/>
        <w:gridCol w:w="3286"/>
      </w:tblGrid>
      <w:tr w:rsidR="00747FF1" w:rsidRPr="0083757B" w:rsidTr="00E401E3">
        <w:tc>
          <w:tcPr>
            <w:tcW w:w="2156" w:type="dxa"/>
            <w:vMerge w:val="restart"/>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Finansavimo šaltinis</w:t>
            </w:r>
          </w:p>
        </w:tc>
        <w:tc>
          <w:tcPr>
            <w:tcW w:w="4081" w:type="dxa"/>
            <w:gridSpan w:val="3"/>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Lėšos (tūkst. eurų)</w:t>
            </w:r>
          </w:p>
        </w:tc>
        <w:tc>
          <w:tcPr>
            <w:tcW w:w="3431" w:type="dxa"/>
            <w:vMerge w:val="restart"/>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Pastabos</w:t>
            </w:r>
          </w:p>
          <w:p w:rsidR="00747FF1" w:rsidRPr="0083757B" w:rsidRDefault="00747FF1" w:rsidP="00E401E3">
            <w:pPr>
              <w:jc w:val="center"/>
              <w:rPr>
                <w:rFonts w:ascii="Calibri" w:hAnsi="Calibri" w:cs="Calibri"/>
                <w:lang w:val="en-US"/>
              </w:rPr>
            </w:pPr>
            <w:r w:rsidRPr="0083757B">
              <w:rPr>
                <w:lang w:val="en-US"/>
              </w:rPr>
              <w:t> </w:t>
            </w:r>
          </w:p>
        </w:tc>
      </w:tr>
      <w:tr w:rsidR="00747FF1" w:rsidRPr="0083757B" w:rsidTr="00E401E3">
        <w:tc>
          <w:tcPr>
            <w:tcW w:w="2156" w:type="dxa"/>
            <w:vMerge/>
            <w:vAlign w:val="center"/>
            <w:hideMark/>
          </w:tcPr>
          <w:p w:rsidR="00747FF1" w:rsidRPr="0083757B" w:rsidRDefault="00747FF1" w:rsidP="00E401E3">
            <w:pPr>
              <w:rPr>
                <w:rFonts w:ascii="Calibri" w:hAnsi="Calibri" w:cs="Calibri"/>
                <w:lang w:val="en-US"/>
              </w:rPr>
            </w:pPr>
          </w:p>
        </w:tc>
        <w:tc>
          <w:tcPr>
            <w:tcW w:w="1246"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Planas (patikslintas)</w:t>
            </w:r>
          </w:p>
        </w:tc>
        <w:tc>
          <w:tcPr>
            <w:tcW w:w="1468"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Panaudota lėšų</w:t>
            </w:r>
          </w:p>
        </w:tc>
        <w:tc>
          <w:tcPr>
            <w:tcW w:w="1367"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Įvykdymas (%)</w:t>
            </w:r>
          </w:p>
        </w:tc>
        <w:tc>
          <w:tcPr>
            <w:tcW w:w="3431" w:type="dxa"/>
            <w:vMerge/>
            <w:vAlign w:val="center"/>
            <w:hideMark/>
          </w:tcPr>
          <w:p w:rsidR="00747FF1" w:rsidRPr="0083757B" w:rsidRDefault="00747FF1" w:rsidP="00E401E3">
            <w:pPr>
              <w:rPr>
                <w:rFonts w:ascii="Calibri" w:hAnsi="Calibri" w:cs="Calibri"/>
                <w:lang w:val="en-US"/>
              </w:rPr>
            </w:pPr>
          </w:p>
        </w:tc>
      </w:tr>
      <w:tr w:rsidR="00747FF1" w:rsidRPr="0083757B" w:rsidTr="00E401E3">
        <w:trPr>
          <w:trHeight w:val="415"/>
        </w:trPr>
        <w:tc>
          <w:tcPr>
            <w:tcW w:w="2156"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Savivaldybės biudžetas (SB)</w:t>
            </w:r>
          </w:p>
        </w:tc>
        <w:tc>
          <w:tcPr>
            <w:tcW w:w="1246"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342,5</w:t>
            </w:r>
          </w:p>
        </w:tc>
        <w:tc>
          <w:tcPr>
            <w:tcW w:w="1468"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340,6</w:t>
            </w:r>
          </w:p>
        </w:tc>
        <w:tc>
          <w:tcPr>
            <w:tcW w:w="1367" w:type="dxa"/>
            <w:tcMar>
              <w:top w:w="0" w:type="dxa"/>
              <w:left w:w="108" w:type="dxa"/>
              <w:bottom w:w="0" w:type="dxa"/>
              <w:right w:w="108" w:type="dxa"/>
            </w:tcMar>
            <w:hideMark/>
          </w:tcPr>
          <w:p w:rsidR="00747FF1" w:rsidRPr="0083757B" w:rsidRDefault="00747FF1" w:rsidP="00E401E3">
            <w:pPr>
              <w:jc w:val="center"/>
              <w:rPr>
                <w:rFonts w:ascii="Calibri" w:hAnsi="Calibri" w:cs="Calibri"/>
                <w:lang w:val="en-GB"/>
              </w:rPr>
            </w:pPr>
            <w:r w:rsidRPr="0083757B">
              <w:rPr>
                <w:lang w:val="en-US"/>
              </w:rPr>
              <w:t>99,4</w:t>
            </w:r>
            <w:r w:rsidRPr="0083757B">
              <w:rPr>
                <w:lang w:val="en-GB"/>
              </w:rPr>
              <w:t>%</w:t>
            </w:r>
          </w:p>
        </w:tc>
        <w:tc>
          <w:tcPr>
            <w:tcW w:w="3431"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Pr>
                <w:lang w:val="en-US"/>
              </w:rPr>
              <w:t>Nepanaudotos lėšos, skirtos ligos pašalpoms, soc. draudimo išmokoms</w:t>
            </w:r>
          </w:p>
        </w:tc>
      </w:tr>
      <w:tr w:rsidR="00747FF1" w:rsidRPr="0083757B" w:rsidTr="00E401E3">
        <w:tc>
          <w:tcPr>
            <w:tcW w:w="2156"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Specialioji tikslinė dotacija (VB)</w:t>
            </w:r>
          </w:p>
        </w:tc>
        <w:tc>
          <w:tcPr>
            <w:tcW w:w="1246"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1638,0</w:t>
            </w:r>
          </w:p>
        </w:tc>
        <w:tc>
          <w:tcPr>
            <w:tcW w:w="1468"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1621,9</w:t>
            </w:r>
          </w:p>
        </w:tc>
        <w:tc>
          <w:tcPr>
            <w:tcW w:w="1367"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99%</w:t>
            </w:r>
          </w:p>
        </w:tc>
        <w:tc>
          <w:tcPr>
            <w:tcW w:w="3431"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Pr>
                <w:lang w:val="en-US"/>
              </w:rPr>
              <w:t>Nepanaudotos lėšos, skirtos ligos pašalpoms, soc. draudimo išmokoms</w:t>
            </w:r>
          </w:p>
        </w:tc>
      </w:tr>
      <w:tr w:rsidR="00747FF1" w:rsidRPr="0083757B" w:rsidTr="00E401E3">
        <w:trPr>
          <w:trHeight w:val="911"/>
        </w:trPr>
        <w:tc>
          <w:tcPr>
            <w:tcW w:w="2156" w:type="dxa"/>
            <w:tcMar>
              <w:top w:w="0" w:type="dxa"/>
              <w:left w:w="108" w:type="dxa"/>
              <w:bottom w:w="0" w:type="dxa"/>
              <w:right w:w="108" w:type="dxa"/>
            </w:tcMar>
            <w:hideMark/>
          </w:tcPr>
          <w:p w:rsidR="00747FF1" w:rsidRPr="009B2E13" w:rsidRDefault="00747FF1" w:rsidP="00E401E3">
            <w:pPr>
              <w:rPr>
                <w:rFonts w:ascii="Calibri" w:hAnsi="Calibri" w:cs="Calibri"/>
              </w:rPr>
            </w:pPr>
            <w:r w:rsidRPr="009B2E13">
              <w:t>Įstaigos gautos pajamos (surinkta pajamų SP), iš jų:</w:t>
            </w:r>
          </w:p>
        </w:tc>
        <w:tc>
          <w:tcPr>
            <w:tcW w:w="1246" w:type="dxa"/>
            <w:tcMar>
              <w:top w:w="0" w:type="dxa"/>
              <w:left w:w="108" w:type="dxa"/>
              <w:bottom w:w="0" w:type="dxa"/>
              <w:right w:w="108" w:type="dxa"/>
            </w:tcMar>
          </w:tcPr>
          <w:p w:rsidR="00747FF1" w:rsidRPr="009B2E13" w:rsidRDefault="00747FF1" w:rsidP="00E401E3">
            <w:pPr>
              <w:spacing w:line="256" w:lineRule="auto"/>
            </w:pPr>
          </w:p>
        </w:tc>
        <w:tc>
          <w:tcPr>
            <w:tcW w:w="1468" w:type="dxa"/>
            <w:tcMar>
              <w:top w:w="0" w:type="dxa"/>
              <w:left w:w="108" w:type="dxa"/>
              <w:bottom w:w="0" w:type="dxa"/>
              <w:right w:w="108" w:type="dxa"/>
            </w:tcMar>
          </w:tcPr>
          <w:p w:rsidR="00747FF1" w:rsidRPr="009B2E13" w:rsidRDefault="00747FF1" w:rsidP="00E401E3">
            <w:pPr>
              <w:spacing w:line="256" w:lineRule="auto"/>
              <w:rPr>
                <w:rFonts w:ascii="Calibri" w:hAnsi="Calibri" w:cs="Calibri"/>
              </w:rPr>
            </w:pPr>
          </w:p>
          <w:p w:rsidR="00747FF1" w:rsidRPr="009B2E13" w:rsidRDefault="00747FF1" w:rsidP="00E401E3">
            <w:pPr>
              <w:spacing w:line="256" w:lineRule="auto"/>
              <w:jc w:val="center"/>
            </w:pPr>
          </w:p>
        </w:tc>
        <w:tc>
          <w:tcPr>
            <w:tcW w:w="1367" w:type="dxa"/>
            <w:tcMar>
              <w:top w:w="0" w:type="dxa"/>
              <w:left w:w="108" w:type="dxa"/>
              <w:bottom w:w="0" w:type="dxa"/>
              <w:right w:w="108" w:type="dxa"/>
            </w:tcMar>
          </w:tcPr>
          <w:p w:rsidR="00747FF1" w:rsidRPr="009B2E13" w:rsidRDefault="00747FF1" w:rsidP="00E401E3"/>
          <w:p w:rsidR="00747FF1" w:rsidRPr="009B2E13" w:rsidRDefault="00747FF1" w:rsidP="00E401E3">
            <w:pPr>
              <w:jc w:val="center"/>
              <w:rPr>
                <w:rFonts w:ascii="Calibri" w:hAnsi="Calibri" w:cs="Calibri"/>
              </w:rPr>
            </w:pPr>
          </w:p>
        </w:tc>
        <w:tc>
          <w:tcPr>
            <w:tcW w:w="3431" w:type="dxa"/>
            <w:tcMar>
              <w:top w:w="0" w:type="dxa"/>
              <w:left w:w="108" w:type="dxa"/>
              <w:bottom w:w="0" w:type="dxa"/>
              <w:right w:w="108" w:type="dxa"/>
            </w:tcMar>
            <w:hideMark/>
          </w:tcPr>
          <w:p w:rsidR="00747FF1" w:rsidRPr="009B2E13" w:rsidRDefault="00747FF1" w:rsidP="00E401E3">
            <w:pPr>
              <w:rPr>
                <w:rFonts w:ascii="Calibri" w:hAnsi="Calibri" w:cs="Calibri"/>
              </w:rPr>
            </w:pPr>
            <w:r w:rsidRPr="009B2E13">
              <w:t> </w:t>
            </w:r>
          </w:p>
        </w:tc>
      </w:tr>
      <w:tr w:rsidR="00747FF1" w:rsidRPr="0083757B" w:rsidTr="00E401E3">
        <w:trPr>
          <w:trHeight w:val="477"/>
        </w:trPr>
        <w:tc>
          <w:tcPr>
            <w:tcW w:w="2156"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Pajamų išlaidos (SP)</w:t>
            </w:r>
          </w:p>
        </w:tc>
        <w:tc>
          <w:tcPr>
            <w:tcW w:w="1246" w:type="dxa"/>
            <w:tcMar>
              <w:top w:w="0" w:type="dxa"/>
              <w:left w:w="108" w:type="dxa"/>
              <w:bottom w:w="0" w:type="dxa"/>
              <w:right w:w="108" w:type="dxa"/>
            </w:tcMar>
          </w:tcPr>
          <w:p w:rsidR="00747FF1" w:rsidRPr="0083757B" w:rsidRDefault="00747FF1" w:rsidP="00E401E3">
            <w:pPr>
              <w:spacing w:line="256" w:lineRule="auto"/>
              <w:jc w:val="center"/>
              <w:rPr>
                <w:lang w:val="en-US"/>
              </w:rPr>
            </w:pPr>
            <w:r w:rsidRPr="0083757B">
              <w:rPr>
                <w:lang w:val="en-US"/>
              </w:rPr>
              <w:t>19,8</w:t>
            </w:r>
          </w:p>
        </w:tc>
        <w:tc>
          <w:tcPr>
            <w:tcW w:w="1468" w:type="dxa"/>
            <w:tcMar>
              <w:top w:w="0" w:type="dxa"/>
              <w:left w:w="108" w:type="dxa"/>
              <w:bottom w:w="0" w:type="dxa"/>
              <w:right w:w="108" w:type="dxa"/>
            </w:tcMar>
          </w:tcPr>
          <w:p w:rsidR="00747FF1" w:rsidRPr="0083757B" w:rsidRDefault="00747FF1" w:rsidP="00E401E3">
            <w:pPr>
              <w:jc w:val="center"/>
              <w:rPr>
                <w:rFonts w:ascii="Calibri" w:hAnsi="Calibri" w:cs="Calibri"/>
                <w:lang w:val="en-US"/>
              </w:rPr>
            </w:pPr>
            <w:r w:rsidRPr="0083757B">
              <w:rPr>
                <w:lang w:val="en-US"/>
              </w:rPr>
              <w:t>6,6</w:t>
            </w:r>
          </w:p>
        </w:tc>
        <w:tc>
          <w:tcPr>
            <w:tcW w:w="1367" w:type="dxa"/>
            <w:tcMar>
              <w:top w:w="0" w:type="dxa"/>
              <w:left w:w="108" w:type="dxa"/>
              <w:bottom w:w="0" w:type="dxa"/>
              <w:right w:w="108" w:type="dxa"/>
            </w:tcMar>
            <w:hideMark/>
          </w:tcPr>
          <w:p w:rsidR="00747FF1" w:rsidRPr="0083757B" w:rsidRDefault="00747FF1" w:rsidP="00E401E3">
            <w:pPr>
              <w:spacing w:line="360" w:lineRule="auto"/>
              <w:jc w:val="center"/>
              <w:rPr>
                <w:rFonts w:ascii="Calibri" w:hAnsi="Calibri" w:cs="Calibri"/>
                <w:lang w:val="en-US"/>
              </w:rPr>
            </w:pPr>
            <w:r w:rsidRPr="0083757B">
              <w:rPr>
                <w:lang w:val="en-US"/>
              </w:rPr>
              <w:t>33,3</w:t>
            </w:r>
            <w:r>
              <w:rPr>
                <w:lang w:val="en-US"/>
              </w:rPr>
              <w:t xml:space="preserve"> </w:t>
            </w:r>
            <w:r w:rsidRPr="0083757B">
              <w:rPr>
                <w:lang w:val="en-US"/>
              </w:rPr>
              <w:t>%</w:t>
            </w:r>
          </w:p>
        </w:tc>
        <w:tc>
          <w:tcPr>
            <w:tcW w:w="3431"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 </w:t>
            </w:r>
            <w:r>
              <w:rPr>
                <w:lang w:val="en-US"/>
              </w:rPr>
              <w:t>Dėl ugdymo organizavimo nuotoliniu būdu lėšų surinkta mažiau, nei buvo planuota</w:t>
            </w:r>
          </w:p>
        </w:tc>
      </w:tr>
      <w:tr w:rsidR="00747FF1" w:rsidRPr="0083757B" w:rsidTr="00E401E3">
        <w:trPr>
          <w:trHeight w:val="125"/>
        </w:trPr>
        <w:tc>
          <w:tcPr>
            <w:tcW w:w="2156"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Projektų finansavimas (ES; VB;</w:t>
            </w:r>
            <w:r>
              <w:rPr>
                <w:lang w:val="en-US"/>
              </w:rPr>
              <w:t xml:space="preserve"> </w:t>
            </w:r>
            <w:r w:rsidRPr="0083757B">
              <w:rPr>
                <w:lang w:val="en-US"/>
              </w:rPr>
              <w:t>SB)</w:t>
            </w:r>
          </w:p>
        </w:tc>
        <w:tc>
          <w:tcPr>
            <w:tcW w:w="1246"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99,1</w:t>
            </w:r>
          </w:p>
        </w:tc>
        <w:tc>
          <w:tcPr>
            <w:tcW w:w="1468"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81,6</w:t>
            </w:r>
          </w:p>
        </w:tc>
        <w:tc>
          <w:tcPr>
            <w:tcW w:w="1367"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80,9</w:t>
            </w:r>
            <w:r>
              <w:rPr>
                <w:lang w:val="en-US"/>
              </w:rPr>
              <w:t xml:space="preserve"> </w:t>
            </w:r>
            <w:r w:rsidRPr="0083757B">
              <w:rPr>
                <w:lang w:val="en-US"/>
              </w:rPr>
              <w:t>%</w:t>
            </w:r>
          </w:p>
        </w:tc>
        <w:tc>
          <w:tcPr>
            <w:tcW w:w="3431" w:type="dxa"/>
            <w:tcMar>
              <w:top w:w="0" w:type="dxa"/>
              <w:left w:w="108" w:type="dxa"/>
              <w:bottom w:w="0" w:type="dxa"/>
              <w:right w:w="108" w:type="dxa"/>
            </w:tcMar>
            <w:hideMark/>
          </w:tcPr>
          <w:p w:rsidR="00747FF1" w:rsidRPr="00087A1D" w:rsidRDefault="00747FF1" w:rsidP="00E401E3">
            <w:pPr>
              <w:rPr>
                <w:lang w:val="en-US"/>
              </w:rPr>
            </w:pPr>
            <w:r>
              <w:rPr>
                <w:lang w:val="en-US"/>
              </w:rPr>
              <w:t>Projekto finansavimas pratęstas iki 2022-02-28</w:t>
            </w:r>
            <w:r w:rsidRPr="0083757B">
              <w:rPr>
                <w:lang w:val="en-US"/>
              </w:rPr>
              <w:t> </w:t>
            </w:r>
          </w:p>
        </w:tc>
      </w:tr>
      <w:tr w:rsidR="00747FF1" w:rsidRPr="0083757B" w:rsidTr="00E401E3">
        <w:tc>
          <w:tcPr>
            <w:tcW w:w="2156"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Kitos lėšos (parama 2 % GM ir kt.)</w:t>
            </w:r>
          </w:p>
        </w:tc>
        <w:tc>
          <w:tcPr>
            <w:tcW w:w="1246"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14,0</w:t>
            </w:r>
          </w:p>
        </w:tc>
        <w:tc>
          <w:tcPr>
            <w:tcW w:w="1468"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10,0</w:t>
            </w:r>
          </w:p>
        </w:tc>
        <w:tc>
          <w:tcPr>
            <w:tcW w:w="1367"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71,4</w:t>
            </w:r>
            <w:r>
              <w:rPr>
                <w:lang w:val="en-US"/>
              </w:rPr>
              <w:t xml:space="preserve"> </w:t>
            </w:r>
            <w:r w:rsidRPr="0083757B">
              <w:rPr>
                <w:lang w:val="en-US"/>
              </w:rPr>
              <w:t>%</w:t>
            </w:r>
          </w:p>
        </w:tc>
        <w:tc>
          <w:tcPr>
            <w:tcW w:w="3431"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 </w:t>
            </w:r>
            <w:r>
              <w:rPr>
                <w:lang w:val="en-US"/>
              </w:rPr>
              <w:t>Paramos lėšos perkeltos į 2022 m.</w:t>
            </w:r>
          </w:p>
        </w:tc>
      </w:tr>
      <w:tr w:rsidR="00747FF1" w:rsidRPr="0083757B" w:rsidTr="00E401E3">
        <w:trPr>
          <w:trHeight w:val="430"/>
        </w:trPr>
        <w:tc>
          <w:tcPr>
            <w:tcW w:w="2156"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Iš viso</w:t>
            </w:r>
          </w:p>
        </w:tc>
        <w:tc>
          <w:tcPr>
            <w:tcW w:w="1246"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2113,4</w:t>
            </w:r>
          </w:p>
        </w:tc>
        <w:tc>
          <w:tcPr>
            <w:tcW w:w="1468" w:type="dxa"/>
            <w:tcMar>
              <w:top w:w="0" w:type="dxa"/>
              <w:left w:w="108" w:type="dxa"/>
              <w:bottom w:w="0" w:type="dxa"/>
              <w:right w:w="108" w:type="dxa"/>
            </w:tcMar>
            <w:hideMark/>
          </w:tcPr>
          <w:p w:rsidR="00747FF1" w:rsidRPr="0083757B" w:rsidRDefault="00747FF1" w:rsidP="00E401E3">
            <w:pPr>
              <w:jc w:val="center"/>
              <w:rPr>
                <w:rFonts w:ascii="Calibri" w:hAnsi="Calibri" w:cs="Calibri"/>
                <w:lang w:val="en-US"/>
              </w:rPr>
            </w:pPr>
            <w:r w:rsidRPr="0083757B">
              <w:rPr>
                <w:lang w:val="en-US"/>
              </w:rPr>
              <w:t>2060,7</w:t>
            </w:r>
          </w:p>
        </w:tc>
        <w:tc>
          <w:tcPr>
            <w:tcW w:w="1367" w:type="dxa"/>
            <w:tcMar>
              <w:top w:w="0" w:type="dxa"/>
              <w:left w:w="108" w:type="dxa"/>
              <w:bottom w:w="0" w:type="dxa"/>
              <w:right w:w="108" w:type="dxa"/>
            </w:tcMar>
            <w:hideMark/>
          </w:tcPr>
          <w:p w:rsidR="00747FF1" w:rsidRPr="0083757B" w:rsidRDefault="00747FF1" w:rsidP="00E401E3">
            <w:pPr>
              <w:jc w:val="center"/>
              <w:rPr>
                <w:rFonts w:ascii="Calibri" w:hAnsi="Calibri" w:cs="Calibri"/>
              </w:rPr>
            </w:pPr>
            <w:r w:rsidRPr="0083757B">
              <w:rPr>
                <w:lang w:val="en-US"/>
              </w:rPr>
              <w:t>97,5</w:t>
            </w:r>
            <w:r>
              <w:rPr>
                <w:lang w:val="en-US"/>
              </w:rPr>
              <w:t xml:space="preserve"> </w:t>
            </w:r>
            <w:r w:rsidRPr="0083757B">
              <w:rPr>
                <w:lang w:val="en-US"/>
              </w:rPr>
              <w:t>%</w:t>
            </w:r>
          </w:p>
        </w:tc>
        <w:tc>
          <w:tcPr>
            <w:tcW w:w="3431"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 </w:t>
            </w:r>
          </w:p>
        </w:tc>
      </w:tr>
      <w:tr w:rsidR="00747FF1" w:rsidRPr="0083757B" w:rsidTr="00E401E3">
        <w:tc>
          <w:tcPr>
            <w:tcW w:w="4870" w:type="dxa"/>
            <w:gridSpan w:val="3"/>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 xml:space="preserve">Kreditinis įsiskolinimas (pagal visus finansavimo šaltinius) 2022 m. sausio 1 d. </w:t>
            </w:r>
          </w:p>
        </w:tc>
        <w:tc>
          <w:tcPr>
            <w:tcW w:w="1367"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sidRPr="0083757B">
              <w:rPr>
                <w:lang w:val="en-US"/>
              </w:rPr>
              <w:t> 0,148</w:t>
            </w:r>
          </w:p>
        </w:tc>
        <w:tc>
          <w:tcPr>
            <w:tcW w:w="3431" w:type="dxa"/>
            <w:tcMar>
              <w:top w:w="0" w:type="dxa"/>
              <w:left w:w="108" w:type="dxa"/>
              <w:bottom w:w="0" w:type="dxa"/>
              <w:right w:w="108" w:type="dxa"/>
            </w:tcMar>
            <w:hideMark/>
          </w:tcPr>
          <w:p w:rsidR="00747FF1" w:rsidRPr="0083757B" w:rsidRDefault="00747FF1" w:rsidP="00E401E3">
            <w:pPr>
              <w:rPr>
                <w:rFonts w:ascii="Calibri" w:hAnsi="Calibri" w:cs="Calibri"/>
                <w:lang w:val="en-US"/>
              </w:rPr>
            </w:pPr>
            <w:r>
              <w:rPr>
                <w:lang w:val="en-US"/>
              </w:rPr>
              <w:t>Ryšių paslaugų mokesčiai už gruodžio mėn.</w:t>
            </w:r>
            <w:r w:rsidRPr="0083757B">
              <w:rPr>
                <w:lang w:val="en-US"/>
              </w:rPr>
              <w:t> </w:t>
            </w:r>
          </w:p>
        </w:tc>
      </w:tr>
    </w:tbl>
    <w:p w:rsidR="00747FF1" w:rsidRDefault="00747FF1" w:rsidP="00747FF1">
      <w:pPr>
        <w:jc w:val="both"/>
      </w:pPr>
    </w:p>
    <w:p w:rsidR="00747FF1" w:rsidRDefault="00747FF1" w:rsidP="00747FF1">
      <w:pPr>
        <w:tabs>
          <w:tab w:val="left" w:pos="284"/>
          <w:tab w:val="left" w:pos="426"/>
        </w:tabs>
        <w:ind w:firstLine="428"/>
        <w:jc w:val="both"/>
        <w:rPr>
          <w:lang w:eastAsia="lt-LT"/>
        </w:rPr>
      </w:pPr>
      <w:r>
        <w:rPr>
          <w:lang w:eastAsia="lt-LT"/>
        </w:rPr>
        <w:t>2021 metais Įstaigoje vykdyti 2 patikrinimai</w:t>
      </w:r>
      <w:r w:rsidRPr="00754EA5">
        <w:rPr>
          <w:lang w:eastAsia="lt-LT"/>
        </w:rPr>
        <w:t xml:space="preserve"> – Klaipėdos miesto savivaldybės a</w:t>
      </w:r>
      <w:r>
        <w:rPr>
          <w:lang w:eastAsia="lt-LT"/>
        </w:rPr>
        <w:t>dministracijos Švietimo</w:t>
      </w:r>
      <w:r w:rsidRPr="00754EA5">
        <w:rPr>
          <w:lang w:eastAsia="lt-LT"/>
        </w:rPr>
        <w:t xml:space="preserve"> skyrius 2020-06-25 atliko </w:t>
      </w:r>
      <w:r>
        <w:rPr>
          <w:lang w:eastAsia="lt-LT"/>
        </w:rPr>
        <w:t>lietuvių kalbos valstybinio brandos egzamino vykdymo, 2021-06-18 matematikos valstybinio brandos egzamino vykdymo patikrinimus</w:t>
      </w:r>
      <w:r w:rsidRPr="00754EA5">
        <w:rPr>
          <w:lang w:eastAsia="lt-LT"/>
        </w:rPr>
        <w:t xml:space="preserve">, </w:t>
      </w:r>
      <w:r>
        <w:rPr>
          <w:lang w:eastAsia="lt-LT"/>
        </w:rPr>
        <w:t>kurių metu pažeidimų nenustatyta.</w:t>
      </w:r>
    </w:p>
    <w:p w:rsidR="00747FF1" w:rsidRDefault="00747FF1" w:rsidP="00747FF1">
      <w:pPr>
        <w:ind w:firstLine="428"/>
        <w:jc w:val="both"/>
        <w:rPr>
          <w:szCs w:val="20"/>
          <w:lang w:eastAsia="lt-LT"/>
        </w:rPr>
      </w:pPr>
      <w:r w:rsidRPr="003A4590">
        <w:rPr>
          <w:szCs w:val="20"/>
        </w:rPr>
        <w:t xml:space="preserve">Liko neišspręstos tokios vidaus ir išorės faktorių sąlygotos problemos: dėl </w:t>
      </w:r>
      <w:r w:rsidRPr="003A4590">
        <w:rPr>
          <w:rFonts w:eastAsia="Calibri"/>
        </w:rPr>
        <w:t>didelio mokinių skaičiaus ir erdvių trūkumo sudėtinga efektyviai panaudoti inovatyvias erdves</w:t>
      </w:r>
      <w:r w:rsidRPr="003A4590">
        <w:rPr>
          <w:szCs w:val="20"/>
          <w:lang w:eastAsia="lt-LT"/>
        </w:rPr>
        <w:t>, būtin</w:t>
      </w:r>
      <w:r>
        <w:rPr>
          <w:szCs w:val="20"/>
          <w:lang w:eastAsia="lt-LT"/>
        </w:rPr>
        <w:t>a keisti klasių duris.</w:t>
      </w:r>
    </w:p>
    <w:p w:rsidR="00747FF1" w:rsidRDefault="00747FF1" w:rsidP="00747FF1">
      <w:pPr>
        <w:ind w:firstLine="428"/>
        <w:jc w:val="both"/>
      </w:pPr>
      <w:r w:rsidRPr="00962B22">
        <w:rPr>
          <w:szCs w:val="20"/>
          <w:lang w:eastAsia="lt-LT"/>
        </w:rPr>
        <w:lastRenderedPageBreak/>
        <w:t>Planuodama 2022 veiklą, Įstaigos bendruomenė susitarė dėl tokių prioritetų ir tikslų:</w:t>
      </w:r>
      <w:r>
        <w:rPr>
          <w:szCs w:val="20"/>
          <w:lang w:eastAsia="lt-LT"/>
        </w:rPr>
        <w:t xml:space="preserve"> </w:t>
      </w:r>
      <w:r w:rsidRPr="0023197A">
        <w:t>veiksmingo, į kiekvieną mokinį orientuoto</w:t>
      </w:r>
      <w:r>
        <w:t>,</w:t>
      </w:r>
      <w:r w:rsidRPr="0023197A">
        <w:t xml:space="preserve"> ugdymo organizavimas</w:t>
      </w:r>
      <w:r>
        <w:t>;</w:t>
      </w:r>
      <w:r w:rsidRPr="0023197A">
        <w:t xml:space="preserve"> </w:t>
      </w:r>
      <w:r w:rsidRPr="0069161F">
        <w:rPr>
          <w:rFonts w:eastAsia="Calibri"/>
        </w:rPr>
        <w:t>geresnių mokymosi rezultatų įvairių gebėjimų mokiniams siekti padedančios aplinkos kūrimas</w:t>
      </w:r>
      <w:r>
        <w:rPr>
          <w:rFonts w:eastAsia="Calibri"/>
        </w:rPr>
        <w:t>.</w:t>
      </w:r>
    </w:p>
    <w:p w:rsidR="00747FF1" w:rsidRDefault="00747FF1" w:rsidP="00747FF1">
      <w:pPr>
        <w:jc w:val="both"/>
      </w:pPr>
    </w:p>
    <w:p w:rsidR="00747FF1" w:rsidRDefault="00747FF1" w:rsidP="00747FF1">
      <w:pPr>
        <w:jc w:val="both"/>
      </w:pPr>
    </w:p>
    <w:p w:rsidR="00747FF1" w:rsidRPr="00832CC9" w:rsidRDefault="00747FF1" w:rsidP="00747FF1">
      <w:pPr>
        <w:jc w:val="both"/>
      </w:pPr>
      <w:r>
        <w:t xml:space="preserve">Direktorė </w:t>
      </w:r>
      <w:r>
        <w:tab/>
      </w:r>
      <w:r>
        <w:tab/>
      </w:r>
      <w:r>
        <w:tab/>
      </w:r>
      <w:r>
        <w:tab/>
      </w:r>
      <w:r>
        <w:tab/>
      </w:r>
      <w:r>
        <w:tab/>
      </w:r>
      <w:bookmarkStart w:id="2" w:name="_GoBack"/>
      <w:bookmarkEnd w:id="2"/>
      <w:r>
        <w:t>Rima Bėčiuvienė</w:t>
      </w:r>
    </w:p>
    <w:p w:rsidR="004C067A" w:rsidRDefault="004C067A" w:rsidP="004C067A"/>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47FF1">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47FF1"/>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0DFA"/>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747FF1"/>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7567</Words>
  <Characters>4314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15</cp:revision>
  <dcterms:created xsi:type="dcterms:W3CDTF">2013-10-25T06:49:00Z</dcterms:created>
  <dcterms:modified xsi:type="dcterms:W3CDTF">2022-04-29T06:44:00Z</dcterms:modified>
</cp:coreProperties>
</file>